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 xml:space="preserve">Помощник </w:t>
      </w:r>
      <w:r>
        <w:rPr>
          <w:rFonts w:ascii="Times New Roman" w:hAnsi="Times New Roman"/>
          <w:b w:val="1"/>
          <w:color w:val="333333"/>
          <w:sz w:val="28"/>
        </w:rPr>
        <w:t xml:space="preserve">Урюпинского межрайонного </w:t>
      </w:r>
      <w:r>
        <w:rPr>
          <w:rFonts w:ascii="Times New Roman" w:hAnsi="Times New Roman"/>
          <w:b w:val="1"/>
          <w:color w:val="333333"/>
          <w:sz w:val="28"/>
        </w:rPr>
        <w:t xml:space="preserve">прокурора </w:t>
      </w:r>
      <w:r>
        <w:rPr>
          <w:rFonts w:ascii="Times New Roman" w:hAnsi="Times New Roman"/>
          <w:b w:val="1"/>
          <w:color w:val="333333"/>
          <w:sz w:val="28"/>
        </w:rPr>
        <w:t>Пополитов А.Д</w:t>
      </w:r>
      <w:r>
        <w:rPr>
          <w:rFonts w:ascii="Times New Roman" w:hAnsi="Times New Roman"/>
          <w:b w:val="1"/>
          <w:color w:val="333333"/>
          <w:sz w:val="28"/>
        </w:rPr>
        <w:t xml:space="preserve">. разъясняет, </w:t>
      </w:r>
      <w:r>
        <w:rPr>
          <w:rFonts w:ascii="Times New Roman" w:hAnsi="Times New Roman"/>
          <w:b w:val="1"/>
          <w:color w:val="333333"/>
          <w:sz w:val="28"/>
        </w:rPr>
        <w:t>какая предусмотрена ответственность за нарушение правил пожарной безопасности в лесах.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FFFFFF"/>
          <w:sz w:val="28"/>
        </w:rPr>
        <w:t>Текст</w:t>
      </w:r>
    </w:p>
    <w:p w14:paraId="0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color w:val="333333"/>
          <w:sz w:val="28"/>
        </w:rPr>
        <w:t>Согласно постановлению губернатора Волгоградской области от 20.02.2026 № 75, пожароопасный период на территории Волгоградской области установлен с 20 марта 2026 года по 31 октября 2026 года включительно.</w:t>
      </w:r>
      <w:r>
        <w:rPr>
          <w:rFonts w:ascii="Times New Roman" w:hAnsi="Times New Roman"/>
          <w:b w:val="0"/>
          <w:color w:val="000000"/>
          <w:sz w:val="28"/>
        </w:rPr>
        <w:t> </w:t>
      </w:r>
      <w:r>
        <w:rPr>
          <w:rFonts w:ascii="Times New Roman" w:hAnsi="Times New Roman"/>
          <w:b w:val="0"/>
          <w:color w:val="FFFFFF"/>
          <w:sz w:val="28"/>
        </w:rPr>
        <w:t>П</w:t>
      </w:r>
      <w:r>
        <w:rPr>
          <w:rFonts w:ascii="Times New Roman" w:hAnsi="Times New Roman"/>
          <w:color w:val="FFFFFF"/>
          <w:sz w:val="28"/>
        </w:rPr>
        <w:t>оделиться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В связи с началом пожароопасного сезона напоминаем </w:t>
      </w:r>
      <w:r>
        <w:rPr>
          <w:rFonts w:ascii="Times New Roman" w:hAnsi="Times New Roman"/>
          <w:color w:val="333333"/>
          <w:sz w:val="28"/>
        </w:rPr>
        <w:t>об административной ответственности за нарушение правил пожарной безопасности в лесах, установленной ст. 8.32 КоАП РФ.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Нарушение Правил пожарной безопасности в лесах, утвержденных постановлением Правительства Российской Федерации </w:t>
      </w:r>
      <w:r>
        <w:rPr>
          <w:rFonts w:ascii="Times New Roman" w:hAnsi="Times New Roman"/>
          <w:color w:val="333333"/>
          <w:sz w:val="28"/>
        </w:rPr>
        <w:t xml:space="preserve">от 07.10.2020 № 1614, влечет предупреждение или наложение административного штрафа на граждан в размере от 15 до 30 тыс. рублей, на должностных лиц - от 30 до 50 тыс. рублей, на юридических лиц - </w:t>
      </w:r>
      <w:r>
        <w:rPr>
          <w:rFonts w:ascii="Times New Roman" w:hAnsi="Times New Roman"/>
          <w:color w:val="333333"/>
          <w:sz w:val="28"/>
        </w:rPr>
        <w:t>от 100 до 400 тыс. рублей.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За выжигание хвороста, лесной подстилки, сухой травы и других лесных горючих материалов с нарушением требований правил пожарной безопасности на земельных участках, непосредственно примыкающих к лесам, защитным и лесным насаждениям и не отделенных противопожарной минерализованной полосой шириной не менее </w:t>
      </w:r>
      <w:r>
        <w:rPr>
          <w:rFonts w:ascii="Times New Roman" w:hAnsi="Times New Roman"/>
          <w:color w:val="333333"/>
          <w:sz w:val="28"/>
        </w:rPr>
        <w:t>0,5 метра, предусмотрен штраф на граждан в размере от 30 до 40 тыс. рублей, на должностных лиц - от 40 до 60 тыс. рублей, на юридических лиц – от 300 до 500 тыс. рублей.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Если указанные выше действия будут совершены в лесопарковом зеленом поясе, то штраф для граждан составит от 40 до 50 тыс. рублей, на должностных лиц – от 50 до 80 тыс. рублей, на юридических лиц - 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от 500 тыс. руб. до 1 млн рублей.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Нарушение правил пожарной безопасности в лесах в условиях особого противопожарного режима, режима чрезвычайной ситуации в лесах, возникшей вследствие лесных пожаров, влечет наложение административного штрафа на граждан в размере от 40 до 50 тыс. рублей, на должностных лиц - от 60 до 90 тыс. рублей, на юридических лиц </w:t>
      </w:r>
      <w:r>
        <w:rPr>
          <w:rFonts w:ascii="Times New Roman" w:hAnsi="Times New Roman"/>
          <w:color w:val="333333"/>
          <w:sz w:val="28"/>
        </w:rPr>
        <w:t>- от 600 тыс. руб. до 1 млн рублей.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Нарушение правил пожарной безопасности, повлекшее возникновение лесного пожара без причинения тяжкого вреда здоровью человека, если эти действия (бездействие) не содержат уголовно </w:t>
      </w:r>
      <w:r>
        <w:rPr>
          <w:rFonts w:ascii="Times New Roman" w:hAnsi="Times New Roman"/>
          <w:color w:val="333333"/>
          <w:sz w:val="28"/>
        </w:rPr>
        <w:t xml:space="preserve">наказуемого деяния, влечет наложение штрафа на граждан в размере </w:t>
      </w:r>
      <w:r>
        <w:rPr>
          <w:rFonts w:ascii="Times New Roman" w:hAnsi="Times New Roman"/>
          <w:color w:val="333333"/>
          <w:sz w:val="28"/>
        </w:rPr>
        <w:t xml:space="preserve">от 50 до 60 тыс. рублей, на должностных лиц от 100 до 110 тыс. рублей, </w:t>
      </w:r>
      <w:bookmarkStart w:id="1" w:name="_GoBack"/>
      <w:bookmarkEnd w:id="1"/>
      <w:r>
        <w:rPr>
          <w:rFonts w:ascii="Times New Roman" w:hAnsi="Times New Roman"/>
          <w:color w:val="333333"/>
          <w:sz w:val="28"/>
        </w:rPr>
        <w:t>на юридических лиц - от 1 до 2 млн рублей.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Если Вы стали свидетелем лесных пожаров, а также если Вам стало известно о фактах нарушений в лесах другими гражданами или юридическими лицами (например, незаконная рубка деревьев, несанкционированные свалки в лесах, разжигание костров), просим незамедлительно сообщить в письменной форме обращения с приложением фотографий, видеозаписей в Урюпинскую межрайонную прокуратуру по адресу: г. Урюпинск, пер. Ульяновский, д. 2 (второй этаж), а также экстренно по телефону МКУ «ЕДДС администрации Урюпинского муниципального района Волгоградской области» по номеру: 88444241706 или на короткий номер 112.</w:t>
      </w: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</w:rPr>
      </w:pPr>
    </w:p>
    <w:sectPr>
      <w:pgSz w:h="16848" w:orient="portrait" w:w="11908"/>
      <w:pgMar w:bottom="567" w:footer="709" w:gutter="0" w:header="709" w:left="1417" w:right="850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feeds-page__navigation_tooltip"/>
    <w:basedOn w:val="Style_3"/>
    <w:link w:val="Style_2_ch"/>
  </w:style>
  <w:style w:styleId="Style_2_ch" w:type="character">
    <w:name w:val="feeds-page__navigation_tooltip"/>
    <w:basedOn w:val="Style_3_ch"/>
    <w:link w:val="Style_2"/>
  </w:style>
  <w:style w:styleId="Style_4" w:type="paragraph">
    <w:name w:val="toc 2"/>
    <w:next w:val="Style_1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1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1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1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1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feeds-page__navigation_icon"/>
    <w:basedOn w:val="Style_3"/>
    <w:link w:val="Style_10_ch"/>
  </w:style>
  <w:style w:styleId="Style_10_ch" w:type="character">
    <w:name w:val="feeds-page__navigation_icon"/>
    <w:basedOn w:val="Style_3_ch"/>
    <w:link w:val="Style_10"/>
  </w:style>
  <w:style w:styleId="Style_11" w:type="paragraph">
    <w:name w:val="toc 3"/>
    <w:next w:val="Style_1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Normal (Web)"/>
    <w:basedOn w:val="Style_1"/>
    <w:link w:val="Style_12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2_ch" w:type="character">
    <w:name w:val="Normal (Web)"/>
    <w:basedOn w:val="Style_1_ch"/>
    <w:link w:val="Style_12"/>
    <w:rPr>
      <w:rFonts w:ascii="Times New Roman" w:hAnsi="Times New Roman"/>
      <w:sz w:val="24"/>
    </w:rPr>
  </w:style>
  <w:style w:styleId="Style_13" w:type="paragraph">
    <w:name w:val="heading 5"/>
    <w:next w:val="Style_1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1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1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1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1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1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1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1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1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1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styleId="Style_3" w:type="paragraph">
    <w:name w:val="Default Paragraph Font"/>
    <w:link w:val="Style_3_ch"/>
  </w:style>
  <w:style w:styleId="Style_3_ch" w:type="character">
    <w:name w:val="Default Paragraph Font"/>
    <w:link w:val="Style_3"/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2024-06-24T12:24:00Z</dcterms:created>
  <dcterms:modified xsi:type="dcterms:W3CDTF">2026-06-11T10:47:45Z</dcterms:modified>
</cp:coreProperties>
</file>