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E7D0E" w14:textId="6C5E7007" w:rsidR="000D3808" w:rsidRDefault="00000000" w:rsidP="00EA6D4E">
      <w:pPr>
        <w:tabs>
          <w:tab w:val="left" w:pos="8148"/>
        </w:tabs>
        <w:spacing w:before="1"/>
        <w:ind w:left="830"/>
        <w:jc w:val="center"/>
      </w:pPr>
      <w:proofErr w:type="spellStart"/>
      <w:r>
        <w:t>Автоштрафы</w:t>
      </w:r>
      <w:proofErr w:type="spellEnd"/>
      <w:r>
        <w:t>. Нарушения, допускаемых участниками оборота при реализации</w:t>
      </w:r>
      <w:r>
        <w:rPr>
          <w:spacing w:val="80"/>
          <w:w w:val="150"/>
        </w:rPr>
        <w:t xml:space="preserve"> </w:t>
      </w:r>
      <w:r>
        <w:t>маркированной продукции</w:t>
      </w:r>
    </w:p>
    <w:p w14:paraId="6A4050FC" w14:textId="77777777" w:rsidR="000D3808" w:rsidRDefault="00000000">
      <w:pPr>
        <w:pStyle w:val="a3"/>
        <w:spacing w:before="272"/>
        <w:ind w:left="140" w:right="144" w:firstLine="708"/>
      </w:pPr>
      <w:r>
        <w:t xml:space="preserve">С 1 сентября 2026 года в России начал действовать механизм автоматических </w:t>
      </w:r>
      <w:hyperlink r:id="rId5">
        <w:proofErr w:type="spellStart"/>
        <w:r>
          <w:t>автоштрафов</w:t>
        </w:r>
        <w:proofErr w:type="spellEnd"/>
        <w:r>
          <w:rPr>
            <w:spacing w:val="54"/>
          </w:rPr>
          <w:t xml:space="preserve"> </w:t>
        </w:r>
        <w:r>
          <w:t>Государственной</w:t>
        </w:r>
        <w:r>
          <w:rPr>
            <w:spacing w:val="55"/>
          </w:rPr>
          <w:t xml:space="preserve"> </w:t>
        </w:r>
        <w:r>
          <w:t>информационной</w:t>
        </w:r>
        <w:r>
          <w:rPr>
            <w:spacing w:val="55"/>
          </w:rPr>
          <w:t xml:space="preserve"> </w:t>
        </w:r>
        <w:r>
          <w:t>системы</w:t>
        </w:r>
        <w:r>
          <w:rPr>
            <w:spacing w:val="53"/>
          </w:rPr>
          <w:t xml:space="preserve"> </w:t>
        </w:r>
        <w:r>
          <w:t>мониторинга</w:t>
        </w:r>
        <w:r>
          <w:rPr>
            <w:spacing w:val="53"/>
          </w:rPr>
          <w:t xml:space="preserve"> </w:t>
        </w:r>
        <w:r>
          <w:t>за</w:t>
        </w:r>
        <w:r>
          <w:rPr>
            <w:spacing w:val="53"/>
          </w:rPr>
          <w:t xml:space="preserve"> </w:t>
        </w:r>
        <w:r>
          <w:t>оборотом</w:t>
        </w:r>
        <w:r>
          <w:rPr>
            <w:spacing w:val="53"/>
          </w:rPr>
          <w:t xml:space="preserve"> </w:t>
        </w:r>
        <w:r>
          <w:rPr>
            <w:spacing w:val="-2"/>
          </w:rPr>
          <w:t>товаров</w:t>
        </w:r>
      </w:hyperlink>
    </w:p>
    <w:p w14:paraId="406FC60A" w14:textId="77777777" w:rsidR="000D3808" w:rsidRDefault="00000000">
      <w:pPr>
        <w:pStyle w:val="a3"/>
        <w:ind w:left="140" w:firstLine="0"/>
      </w:pPr>
      <w:hyperlink r:id="rId6">
        <w:r>
          <w:t>«ЧЕСТНЫЙ</w:t>
        </w:r>
        <w:r>
          <w:rPr>
            <w:spacing w:val="-5"/>
          </w:rPr>
          <w:t xml:space="preserve"> </w:t>
        </w:r>
        <w:r>
          <w:t>ЗНАК»</w:t>
        </w:r>
        <w:r>
          <w:rPr>
            <w:spacing w:val="-5"/>
          </w:rPr>
          <w:t xml:space="preserve"> </w:t>
        </w:r>
        <w:r>
          <w:t>(</w:t>
        </w:r>
      </w:hyperlink>
      <w:r>
        <w:t>далее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ГИС</w:t>
      </w:r>
      <w:r>
        <w:rPr>
          <w:spacing w:val="-1"/>
        </w:rPr>
        <w:t xml:space="preserve"> </w:t>
      </w:r>
      <w:r>
        <w:t>МТ)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нарушения</w:t>
      </w:r>
      <w:r>
        <w:rPr>
          <w:spacing w:val="-2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продаже</w:t>
      </w:r>
      <w:r>
        <w:rPr>
          <w:spacing w:val="-4"/>
        </w:rPr>
        <w:t xml:space="preserve"> </w:t>
      </w:r>
      <w:r>
        <w:t>маркированной</w:t>
      </w:r>
      <w:r>
        <w:rPr>
          <w:spacing w:val="-1"/>
        </w:rPr>
        <w:t xml:space="preserve"> </w:t>
      </w:r>
      <w:r>
        <w:rPr>
          <w:spacing w:val="-2"/>
        </w:rPr>
        <w:t>продукции.</w:t>
      </w:r>
    </w:p>
    <w:p w14:paraId="1B0D3617" w14:textId="77777777" w:rsidR="000D3808" w:rsidRDefault="00000000">
      <w:pPr>
        <w:pStyle w:val="a3"/>
        <w:ind w:left="140" w:right="145" w:firstLine="708"/>
      </w:pPr>
      <w:r>
        <w:t xml:space="preserve">Механизм </w:t>
      </w:r>
      <w:proofErr w:type="spellStart"/>
      <w:r>
        <w:t>автоштрафов</w:t>
      </w:r>
      <w:proofErr w:type="spellEnd"/>
      <w:r>
        <w:t xml:space="preserve"> – это цифровой инструмент обеспечения законного оборота товаров, направленный на предупреждение реализации небезопасной, просроченной и незаконно обращаемой продукции.</w:t>
      </w:r>
    </w:p>
    <w:p w14:paraId="64E0DCA1" w14:textId="77777777" w:rsidR="000D3808" w:rsidRDefault="00000000">
      <w:pPr>
        <w:pStyle w:val="a3"/>
        <w:ind w:left="849" w:firstLine="0"/>
      </w:pPr>
      <w:r>
        <w:t>Механизм</w:t>
      </w:r>
      <w:r>
        <w:rPr>
          <w:spacing w:val="-6"/>
        </w:rPr>
        <w:t xml:space="preserve"> </w:t>
      </w:r>
      <w:proofErr w:type="spellStart"/>
      <w:r>
        <w:t>автоштрафов</w:t>
      </w:r>
      <w:proofErr w:type="spellEnd"/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настоящий</w:t>
      </w:r>
      <w:r>
        <w:rPr>
          <w:spacing w:val="-1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применяется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 xml:space="preserve">следующих </w:t>
      </w:r>
      <w:r>
        <w:rPr>
          <w:spacing w:val="-2"/>
        </w:rPr>
        <w:t>нарушениях:</w:t>
      </w:r>
    </w:p>
    <w:p w14:paraId="217D093F" w14:textId="77777777" w:rsidR="000D3808" w:rsidRDefault="00000000">
      <w:pPr>
        <w:pStyle w:val="a4"/>
        <w:numPr>
          <w:ilvl w:val="0"/>
          <w:numId w:val="1"/>
        </w:numPr>
        <w:tabs>
          <w:tab w:val="left" w:pos="1233"/>
        </w:tabs>
        <w:ind w:firstLine="770"/>
        <w:rPr>
          <w:sz w:val="24"/>
        </w:rPr>
      </w:pPr>
      <w:r>
        <w:rPr>
          <w:sz w:val="24"/>
        </w:rPr>
        <w:t>реализация маркированных товаров с истекшим сроком годности в случаях, когда продажа такой продукции подлежит запрету средствами разрешительного режима;</w:t>
      </w:r>
    </w:p>
    <w:p w14:paraId="54D879EC" w14:textId="77777777" w:rsidR="000D3808" w:rsidRDefault="00000000">
      <w:pPr>
        <w:pStyle w:val="a4"/>
        <w:numPr>
          <w:ilvl w:val="0"/>
          <w:numId w:val="1"/>
        </w:numPr>
        <w:tabs>
          <w:tab w:val="left" w:pos="1315"/>
        </w:tabs>
        <w:ind w:right="140" w:firstLine="770"/>
        <w:rPr>
          <w:sz w:val="24"/>
        </w:rPr>
      </w:pPr>
      <w:r>
        <w:rPr>
          <w:sz w:val="24"/>
        </w:rPr>
        <w:t>реализация табачной продукции с нарушением установленных требований к максимальной розничной цене и единой минимальной цене, а также реализация никотинсодержащей продукции и устройств для ее потребления по цене ниже установленной минимальной цены;</w:t>
      </w:r>
    </w:p>
    <w:p w14:paraId="0FCA29E1" w14:textId="77777777" w:rsidR="000D3808" w:rsidRDefault="00000000">
      <w:pPr>
        <w:pStyle w:val="a4"/>
        <w:numPr>
          <w:ilvl w:val="0"/>
          <w:numId w:val="1"/>
        </w:numPr>
        <w:tabs>
          <w:tab w:val="left" w:pos="1279"/>
        </w:tabs>
        <w:spacing w:before="1"/>
        <w:ind w:firstLine="770"/>
        <w:rPr>
          <w:sz w:val="24"/>
        </w:rPr>
      </w:pPr>
      <w:r>
        <w:rPr>
          <w:sz w:val="24"/>
        </w:rPr>
        <w:t>реализация табачной и никотинсодержащей продукции, а также устройств для потребления никотинсодержащей продукции лицом, не зарегистрированным в ГИС МТ в качестве участника оборота товаров по соответствующей товарной группе.</w:t>
      </w:r>
    </w:p>
    <w:p w14:paraId="59B559BB" w14:textId="77777777" w:rsidR="000D3808" w:rsidRDefault="00000000">
      <w:pPr>
        <w:pStyle w:val="a3"/>
        <w:ind w:right="144"/>
      </w:pPr>
      <w:r>
        <w:t>Типичные причины их возникновения: несогласованность настроек отдельных касс, применение скидок и бонусов к продукции, в отношении которой установлены ценовые ограничения, несвоевременное обновление программного обеспечения и справочников, неверное сопоставление товара с его карточкой в учетной системе, ошибки при сканировании кодов маркировки, отсутствие регистрации по отдельной товарной группе и недостаточный контроль сроков годности.</w:t>
      </w:r>
    </w:p>
    <w:p w14:paraId="1D402F3B" w14:textId="77777777" w:rsidR="000D3808" w:rsidRDefault="00000000">
      <w:pPr>
        <w:pStyle w:val="a3"/>
        <w:ind w:left="993" w:firstLine="0"/>
      </w:pPr>
      <w:r>
        <w:t>Участникам</w:t>
      </w:r>
      <w:r>
        <w:rPr>
          <w:spacing w:val="-3"/>
        </w:rPr>
        <w:t xml:space="preserve"> </w:t>
      </w:r>
      <w:r>
        <w:t>оборота</w:t>
      </w:r>
      <w:r>
        <w:rPr>
          <w:spacing w:val="-3"/>
        </w:rPr>
        <w:t xml:space="preserve"> </w:t>
      </w:r>
      <w:r>
        <w:rPr>
          <w:spacing w:val="-2"/>
        </w:rPr>
        <w:t>рекомендуем:</w:t>
      </w:r>
    </w:p>
    <w:p w14:paraId="4260AB2C" w14:textId="77777777" w:rsidR="000D3808" w:rsidRDefault="00000000">
      <w:pPr>
        <w:pStyle w:val="a4"/>
        <w:numPr>
          <w:ilvl w:val="0"/>
          <w:numId w:val="1"/>
        </w:numPr>
        <w:tabs>
          <w:tab w:val="left" w:pos="1207"/>
        </w:tabs>
        <w:ind w:right="139" w:firstLine="710"/>
        <w:rPr>
          <w:sz w:val="24"/>
        </w:rPr>
      </w:pPr>
      <w:r>
        <w:rPr>
          <w:sz w:val="24"/>
        </w:rPr>
        <w:t xml:space="preserve">проверить регистрацию в ГИС МТ по всем фактически реализуемым товарным </w:t>
      </w:r>
      <w:r>
        <w:rPr>
          <w:spacing w:val="-2"/>
          <w:sz w:val="24"/>
        </w:rPr>
        <w:t>группам;</w:t>
      </w:r>
    </w:p>
    <w:p w14:paraId="11938E6E" w14:textId="77777777" w:rsidR="000D3808" w:rsidRDefault="00000000">
      <w:pPr>
        <w:pStyle w:val="a4"/>
        <w:numPr>
          <w:ilvl w:val="0"/>
          <w:numId w:val="1"/>
        </w:numPr>
        <w:tabs>
          <w:tab w:val="left" w:pos="1187"/>
        </w:tabs>
        <w:ind w:right="147" w:firstLine="710"/>
        <w:rPr>
          <w:sz w:val="24"/>
        </w:rPr>
      </w:pPr>
      <w:r>
        <w:rPr>
          <w:sz w:val="24"/>
        </w:rPr>
        <w:t>проверить актуальность сведений об адресах осуществления деятельности, местах реализации и используемой контрольно-кассовой технике;</w:t>
      </w:r>
    </w:p>
    <w:p w14:paraId="64CBC476" w14:textId="77777777" w:rsidR="000D3808" w:rsidRDefault="00000000">
      <w:pPr>
        <w:pStyle w:val="a4"/>
        <w:numPr>
          <w:ilvl w:val="0"/>
          <w:numId w:val="1"/>
        </w:numPr>
        <w:tabs>
          <w:tab w:val="left" w:pos="1271"/>
        </w:tabs>
        <w:spacing w:before="1"/>
        <w:ind w:firstLine="710"/>
        <w:rPr>
          <w:sz w:val="24"/>
        </w:rPr>
      </w:pPr>
      <w:r>
        <w:rPr>
          <w:sz w:val="24"/>
        </w:rPr>
        <w:t xml:space="preserve">обновить прошивку контрольно-кассовой техники, кассовое и </w:t>
      </w:r>
      <w:proofErr w:type="spellStart"/>
      <w:r>
        <w:rPr>
          <w:sz w:val="24"/>
        </w:rPr>
        <w:t>товароучетное</w:t>
      </w:r>
      <w:proofErr w:type="spellEnd"/>
      <w:r>
        <w:rPr>
          <w:sz w:val="24"/>
        </w:rPr>
        <w:t xml:space="preserve"> программное обеспечение, а также программное обеспечение технических средств получения информации о товаре;</w:t>
      </w:r>
    </w:p>
    <w:p w14:paraId="783CCD0A" w14:textId="77777777" w:rsidR="000D3808" w:rsidRDefault="00000000">
      <w:pPr>
        <w:pStyle w:val="a4"/>
        <w:numPr>
          <w:ilvl w:val="0"/>
          <w:numId w:val="1"/>
        </w:numPr>
        <w:tabs>
          <w:tab w:val="left" w:pos="1159"/>
        </w:tabs>
        <w:ind w:right="144" w:firstLine="710"/>
        <w:rPr>
          <w:sz w:val="24"/>
        </w:rPr>
      </w:pPr>
      <w:r>
        <w:rPr>
          <w:sz w:val="24"/>
        </w:rPr>
        <w:t>обеспечить корректную работу разрешительного режима, включая получение ответа на запрос о проверке кода маркировки и блокировку запрещенной продажи;</w:t>
      </w:r>
    </w:p>
    <w:p w14:paraId="4F92E13B" w14:textId="77777777" w:rsidR="000D3808" w:rsidRDefault="00000000">
      <w:pPr>
        <w:pStyle w:val="a4"/>
        <w:numPr>
          <w:ilvl w:val="0"/>
          <w:numId w:val="1"/>
        </w:numPr>
        <w:tabs>
          <w:tab w:val="left" w:pos="1221"/>
        </w:tabs>
        <w:ind w:right="139" w:firstLine="710"/>
        <w:rPr>
          <w:sz w:val="24"/>
        </w:rPr>
      </w:pPr>
      <w:r>
        <w:rPr>
          <w:sz w:val="24"/>
        </w:rPr>
        <w:t>при предусмотренных законодательством случаях обеспечить работу в офлайн-режиме и своевременное обновление локальной базы данных;</w:t>
      </w:r>
    </w:p>
    <w:p w14:paraId="50D78427" w14:textId="77777777" w:rsidR="000D3808" w:rsidRDefault="00000000">
      <w:pPr>
        <w:pStyle w:val="a4"/>
        <w:numPr>
          <w:ilvl w:val="0"/>
          <w:numId w:val="1"/>
        </w:numPr>
        <w:tabs>
          <w:tab w:val="left" w:pos="1131"/>
        </w:tabs>
        <w:ind w:left="1131" w:right="0" w:hanging="138"/>
        <w:rPr>
          <w:sz w:val="24"/>
        </w:rPr>
      </w:pPr>
      <w:r>
        <w:rPr>
          <w:sz w:val="24"/>
        </w:rPr>
        <w:t>настроить</w:t>
      </w:r>
      <w:r>
        <w:rPr>
          <w:spacing w:val="-6"/>
          <w:sz w:val="24"/>
        </w:rPr>
        <w:t xml:space="preserve"> </w:t>
      </w:r>
      <w:r>
        <w:rPr>
          <w:sz w:val="24"/>
        </w:rPr>
        <w:t>централизованное</w:t>
      </w:r>
      <w:r>
        <w:rPr>
          <w:spacing w:val="-6"/>
          <w:sz w:val="24"/>
        </w:rPr>
        <w:t xml:space="preserve"> </w:t>
      </w:r>
      <w:r>
        <w:rPr>
          <w:sz w:val="24"/>
        </w:rPr>
        <w:t>обновление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ценовых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товарных</w:t>
      </w:r>
      <w:r>
        <w:rPr>
          <w:spacing w:val="-2"/>
          <w:sz w:val="24"/>
        </w:rPr>
        <w:t xml:space="preserve"> справочников;</w:t>
      </w:r>
    </w:p>
    <w:p w14:paraId="76F59F56" w14:textId="77777777" w:rsidR="000D3808" w:rsidRDefault="00000000">
      <w:pPr>
        <w:pStyle w:val="a4"/>
        <w:numPr>
          <w:ilvl w:val="0"/>
          <w:numId w:val="1"/>
        </w:numPr>
        <w:tabs>
          <w:tab w:val="left" w:pos="1211"/>
        </w:tabs>
        <w:ind w:right="142" w:firstLine="710"/>
        <w:rPr>
          <w:sz w:val="24"/>
        </w:rPr>
      </w:pPr>
      <w:r>
        <w:rPr>
          <w:sz w:val="24"/>
        </w:rPr>
        <w:t xml:space="preserve">ограничить права работников на изменение цен, товарных карточек и настроек </w:t>
      </w:r>
      <w:r>
        <w:rPr>
          <w:spacing w:val="-2"/>
          <w:sz w:val="24"/>
        </w:rPr>
        <w:t>блокировок;</w:t>
      </w:r>
    </w:p>
    <w:p w14:paraId="47EE97E9" w14:textId="77777777" w:rsidR="000D3808" w:rsidRDefault="00000000">
      <w:pPr>
        <w:pStyle w:val="a4"/>
        <w:numPr>
          <w:ilvl w:val="0"/>
          <w:numId w:val="1"/>
        </w:numPr>
        <w:tabs>
          <w:tab w:val="left" w:pos="1245"/>
        </w:tabs>
        <w:ind w:right="144" w:firstLine="710"/>
        <w:rPr>
          <w:sz w:val="24"/>
        </w:rPr>
      </w:pPr>
      <w:r>
        <w:rPr>
          <w:sz w:val="24"/>
        </w:rPr>
        <w:t>организовать регулярный контроль сроков годности и своевременное изъятие продукции с истекшим сроком годности;</w:t>
      </w:r>
    </w:p>
    <w:p w14:paraId="27468E40" w14:textId="77777777" w:rsidR="000D3808" w:rsidRDefault="00000000">
      <w:pPr>
        <w:pStyle w:val="a4"/>
        <w:numPr>
          <w:ilvl w:val="0"/>
          <w:numId w:val="1"/>
        </w:numPr>
        <w:tabs>
          <w:tab w:val="left" w:pos="1144"/>
        </w:tabs>
        <w:ind w:right="149" w:firstLine="710"/>
        <w:rPr>
          <w:sz w:val="24"/>
        </w:rPr>
      </w:pPr>
      <w:r>
        <w:rPr>
          <w:sz w:val="24"/>
        </w:rPr>
        <w:t>проводить ежедневный внутренний анализ отклонений, заблокированных операций и чеков с аномальными параметрами;</w:t>
      </w:r>
    </w:p>
    <w:p w14:paraId="58CC0776" w14:textId="77777777" w:rsidR="000D3808" w:rsidRDefault="00000000">
      <w:pPr>
        <w:pStyle w:val="a4"/>
        <w:numPr>
          <w:ilvl w:val="0"/>
          <w:numId w:val="1"/>
        </w:numPr>
        <w:tabs>
          <w:tab w:val="left" w:pos="1156"/>
        </w:tabs>
        <w:ind w:right="144" w:firstLine="710"/>
        <w:rPr>
          <w:sz w:val="24"/>
        </w:rPr>
      </w:pPr>
      <w:r>
        <w:rPr>
          <w:sz w:val="24"/>
        </w:rPr>
        <w:t>сохранять журналы работы оборудования и программного обеспечения, сведения об обновлениях, сбоях и действиях, предпринятых для их устранения.</w:t>
      </w:r>
    </w:p>
    <w:sectPr w:rsidR="000D3808">
      <w:pgSz w:w="11910" w:h="16840"/>
      <w:pgMar w:top="104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F732B"/>
    <w:multiLevelType w:val="hybridMultilevel"/>
    <w:tmpl w:val="3740E20A"/>
    <w:lvl w:ilvl="0" w:tplc="2BE8E38A">
      <w:numFmt w:val="bullet"/>
      <w:lvlText w:val="-"/>
      <w:lvlJc w:val="left"/>
      <w:pPr>
        <w:ind w:left="282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39692D6">
      <w:numFmt w:val="bullet"/>
      <w:lvlText w:val="•"/>
      <w:lvlJc w:val="left"/>
      <w:pPr>
        <w:ind w:left="1272" w:hanging="183"/>
      </w:pPr>
      <w:rPr>
        <w:rFonts w:hint="default"/>
        <w:lang w:val="ru-RU" w:eastAsia="en-US" w:bidi="ar-SA"/>
      </w:rPr>
    </w:lvl>
    <w:lvl w:ilvl="2" w:tplc="A0D495C0">
      <w:numFmt w:val="bullet"/>
      <w:lvlText w:val="•"/>
      <w:lvlJc w:val="left"/>
      <w:pPr>
        <w:ind w:left="2265" w:hanging="183"/>
      </w:pPr>
      <w:rPr>
        <w:rFonts w:hint="default"/>
        <w:lang w:val="ru-RU" w:eastAsia="en-US" w:bidi="ar-SA"/>
      </w:rPr>
    </w:lvl>
    <w:lvl w:ilvl="3" w:tplc="6CC05D98">
      <w:numFmt w:val="bullet"/>
      <w:lvlText w:val="•"/>
      <w:lvlJc w:val="left"/>
      <w:pPr>
        <w:ind w:left="3257" w:hanging="183"/>
      </w:pPr>
      <w:rPr>
        <w:rFonts w:hint="default"/>
        <w:lang w:val="ru-RU" w:eastAsia="en-US" w:bidi="ar-SA"/>
      </w:rPr>
    </w:lvl>
    <w:lvl w:ilvl="4" w:tplc="009A683A">
      <w:numFmt w:val="bullet"/>
      <w:lvlText w:val="•"/>
      <w:lvlJc w:val="left"/>
      <w:pPr>
        <w:ind w:left="4250" w:hanging="183"/>
      </w:pPr>
      <w:rPr>
        <w:rFonts w:hint="default"/>
        <w:lang w:val="ru-RU" w:eastAsia="en-US" w:bidi="ar-SA"/>
      </w:rPr>
    </w:lvl>
    <w:lvl w:ilvl="5" w:tplc="D63425C8">
      <w:numFmt w:val="bullet"/>
      <w:lvlText w:val="•"/>
      <w:lvlJc w:val="left"/>
      <w:pPr>
        <w:ind w:left="5243" w:hanging="183"/>
      </w:pPr>
      <w:rPr>
        <w:rFonts w:hint="default"/>
        <w:lang w:val="ru-RU" w:eastAsia="en-US" w:bidi="ar-SA"/>
      </w:rPr>
    </w:lvl>
    <w:lvl w:ilvl="6" w:tplc="C8BA3BEE">
      <w:numFmt w:val="bullet"/>
      <w:lvlText w:val="•"/>
      <w:lvlJc w:val="left"/>
      <w:pPr>
        <w:ind w:left="6235" w:hanging="183"/>
      </w:pPr>
      <w:rPr>
        <w:rFonts w:hint="default"/>
        <w:lang w:val="ru-RU" w:eastAsia="en-US" w:bidi="ar-SA"/>
      </w:rPr>
    </w:lvl>
    <w:lvl w:ilvl="7" w:tplc="81AAF09E">
      <w:numFmt w:val="bullet"/>
      <w:lvlText w:val="•"/>
      <w:lvlJc w:val="left"/>
      <w:pPr>
        <w:ind w:left="7228" w:hanging="183"/>
      </w:pPr>
      <w:rPr>
        <w:rFonts w:hint="default"/>
        <w:lang w:val="ru-RU" w:eastAsia="en-US" w:bidi="ar-SA"/>
      </w:rPr>
    </w:lvl>
    <w:lvl w:ilvl="8" w:tplc="780E0CE6">
      <w:numFmt w:val="bullet"/>
      <w:lvlText w:val="•"/>
      <w:lvlJc w:val="left"/>
      <w:pPr>
        <w:ind w:left="8221" w:hanging="183"/>
      </w:pPr>
      <w:rPr>
        <w:rFonts w:hint="default"/>
        <w:lang w:val="ru-RU" w:eastAsia="en-US" w:bidi="ar-SA"/>
      </w:rPr>
    </w:lvl>
  </w:abstractNum>
  <w:num w:numId="1" w16cid:durableId="1340473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808"/>
    <w:rsid w:val="000D3808"/>
    <w:rsid w:val="00D24B6F"/>
    <w:rsid w:val="00EA6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B7D4"/>
  <w15:docId w15:val="{7768B495-A390-4910-9714-C7ADDFD1C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3554" w:hanging="258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2" w:firstLine="71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 w:right="143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343" w:right="58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bQHrOzAV1ZyTwKSSjx6uVQtPurWTBMszrvyZh4ZMZZ6n9L33P0vDugEEexV9M3gPc6SHvKDyJnHJIqpypXd7MRijJ0FKFuWzP7hpxJhUJdTJgG1GpW26J0BU8Vp6Dh6c-bP8c9fLuXoHw8mX-5s" TargetMode="External"/><Relationship Id="rId5" Type="http://schemas.openxmlformats.org/officeDocument/2006/relationships/hyperlink" Target="https://www.google.com/goto?url=CAESbQHrOzAV1ZyTwKSSjx6uVQtPurWTBMszrvyZh4ZMZZ6n9L33P0vDugEEexV9M3gPc6SHvKDyJnHJIqpypXd7MRijJ0FKFuWzP7hpxJhUJdTJgG1GpW26J0BU8Vp6Dh6c-bP8c9fLuXoHw8mX-5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492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Екатерина Алексеевна</dc:creator>
  <cp:lastModifiedBy>Дмитриева Екатерина Алексеевна</cp:lastModifiedBy>
  <cp:revision>2</cp:revision>
  <dcterms:created xsi:type="dcterms:W3CDTF">2026-09-25T10:53:00Z</dcterms:created>
  <dcterms:modified xsi:type="dcterms:W3CDTF">2026-09-25T10:53:00Z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2026-09-25T00:00:00Z</vt:filetime>
  </property>
  <property fmtid="{D5CDD505-2E9C-101B-9397-08002B2CF9AE}" pid="5" name="Producer">
    <vt:lpwstr>3-Heights(TM) PDF Security Shell 4.8.25.2 (http://www.pdf-tools.com)</vt:lpwstr>
  </property>
</Properties>
</file>