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9DE" w:rsidRPr="0087239E" w:rsidRDefault="00FA09DE" w:rsidP="00FA09D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87239E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2E18A770" wp14:editId="02DC5087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35" name="Рисунок 3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09DE" w:rsidRPr="0087239E" w:rsidRDefault="00FA09DE" w:rsidP="00FA09D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FA09DE" w:rsidRPr="0087239E" w:rsidRDefault="00FA09DE" w:rsidP="00FA09D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  <w:highlight w:val="yellow"/>
        </w:rPr>
      </w:pPr>
    </w:p>
    <w:p w:rsidR="00FA09DE" w:rsidRPr="0087239E" w:rsidRDefault="00FA09DE" w:rsidP="00FA09D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7239E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FA09DE" w:rsidRPr="0087239E" w:rsidRDefault="00FA09DE" w:rsidP="00FA09D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7239E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FA09DE" w:rsidRPr="0087239E" w:rsidRDefault="00FA09DE" w:rsidP="00FA09D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FA09DE" w:rsidRPr="0087239E" w:rsidRDefault="00FA09DE" w:rsidP="00FA09D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87239E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FA09DE" w:rsidRPr="0087239E" w:rsidRDefault="00FA09DE" w:rsidP="00FA09D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7239E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7681A632" wp14:editId="66D1BE5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x&#10;3hq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87239E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17807C02" wp14:editId="37220F2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10C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DzG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q&#10;G10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FA09DE" w:rsidRPr="0087239E" w:rsidRDefault="00FA09DE" w:rsidP="00FA09DE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FA09DE" w:rsidRPr="0087239E" w:rsidRDefault="00FA09DE" w:rsidP="00FA09DE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87239E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87239E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FA09DE" w:rsidRPr="0087239E" w:rsidRDefault="00FA09DE" w:rsidP="00FA09DE">
      <w:pPr>
        <w:spacing w:after="0" w:line="240" w:lineRule="auto"/>
        <w:rPr>
          <w:rFonts w:ascii="Times New Roman" w:hAnsi="Times New Roman" w:cs="Times New Roman"/>
        </w:rPr>
      </w:pPr>
    </w:p>
    <w:p w:rsidR="00FA09DE" w:rsidRPr="0087239E" w:rsidRDefault="00FA09DE" w:rsidP="00FA09D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02 октября </w:t>
      </w:r>
      <w:r w:rsidRPr="0087239E">
        <w:rPr>
          <w:rFonts w:ascii="Times New Roman" w:hAnsi="Times New Roman" w:cs="Times New Roman"/>
          <w:b/>
          <w:bCs/>
          <w:sz w:val="28"/>
          <w:szCs w:val="28"/>
        </w:rPr>
        <w:t>2023 года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Pr="0087239E">
        <w:rPr>
          <w:rFonts w:ascii="Times New Roman" w:hAnsi="Times New Roman" w:cs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bCs/>
          <w:sz w:val="28"/>
          <w:szCs w:val="28"/>
        </w:rPr>
        <w:t>35/555</w:t>
      </w:r>
    </w:p>
    <w:p w:rsidR="00FA09DE" w:rsidRPr="0087239E" w:rsidRDefault="00FA09DE" w:rsidP="00FA09D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A09DE" w:rsidRPr="0087239E" w:rsidRDefault="00FA09DE" w:rsidP="00FA09D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FA09DE" w:rsidRDefault="00FA09DE" w:rsidP="00FA09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239E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</w:t>
      </w:r>
    </w:p>
    <w:p w:rsidR="00FA09DE" w:rsidRPr="0087239E" w:rsidRDefault="00FA09DE" w:rsidP="00FA09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239E">
        <w:rPr>
          <w:rFonts w:ascii="Times New Roman" w:hAnsi="Times New Roman" w:cs="Times New Roman"/>
          <w:b/>
          <w:bCs/>
          <w:sz w:val="28"/>
          <w:szCs w:val="28"/>
        </w:rPr>
        <w:t xml:space="preserve">и застройки </w:t>
      </w:r>
      <w:proofErr w:type="spellStart"/>
      <w:r w:rsidRPr="0087239E">
        <w:rPr>
          <w:rFonts w:ascii="Times New Roman" w:hAnsi="Times New Roman" w:cs="Times New Roman"/>
          <w:b/>
          <w:bCs/>
          <w:sz w:val="28"/>
          <w:szCs w:val="28"/>
        </w:rPr>
        <w:t>Добринского</w:t>
      </w:r>
      <w:proofErr w:type="spellEnd"/>
      <w:r w:rsidRPr="0087239E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 июня 2022 года № 369</w:t>
      </w:r>
    </w:p>
    <w:p w:rsidR="00FA09DE" w:rsidRPr="0087239E" w:rsidRDefault="00FA09DE" w:rsidP="00FA09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09DE" w:rsidRDefault="00FA09DE" w:rsidP="00FA09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15E7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2115E7">
        <w:rPr>
          <w:rFonts w:ascii="Times New Roman" w:hAnsi="Times New Roman" w:cs="Times New Roman"/>
          <w:sz w:val="28"/>
          <w:szCs w:val="28"/>
        </w:rPr>
        <w:t xml:space="preserve">Рассмотрев обращение </w:t>
      </w:r>
      <w:r>
        <w:rPr>
          <w:rFonts w:ascii="Times New Roman" w:hAnsi="Times New Roman" w:cs="Times New Roman"/>
          <w:sz w:val="28"/>
          <w:szCs w:val="28"/>
        </w:rPr>
        <w:t xml:space="preserve">исполняющего обязанности </w:t>
      </w:r>
      <w:r w:rsidRPr="002115E7">
        <w:rPr>
          <w:rFonts w:ascii="Times New Roman" w:hAnsi="Times New Roman" w:cs="Times New Roman"/>
          <w:sz w:val="28"/>
          <w:szCs w:val="28"/>
        </w:rPr>
        <w:t xml:space="preserve">главы Урюпинского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Д.В.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Хоняка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15E7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2115E7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2115E7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 июня 2022 года № 369 «Об утверждении Правил землепользования и застройки </w:t>
      </w:r>
      <w:proofErr w:type="spellStart"/>
      <w:r w:rsidRPr="002115E7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2115E7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решения Урюпинской районной Думы от 29</w:t>
      </w:r>
      <w:proofErr w:type="gramEnd"/>
      <w:r w:rsidRPr="002115E7">
        <w:rPr>
          <w:rFonts w:ascii="Times New Roman" w:hAnsi="Times New Roman" w:cs="Times New Roman"/>
          <w:sz w:val="28"/>
          <w:szCs w:val="28"/>
        </w:rPr>
        <w:t xml:space="preserve"> июля 2022 года № 21/395), в соответствии со статьей 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2115E7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2115E7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 от 10 ноября 2020 года № </w:t>
      </w:r>
      <w:proofErr w:type="gramStart"/>
      <w:r w:rsidRPr="002115E7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2115E7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Приказа </w:t>
      </w:r>
      <w:proofErr w:type="spellStart"/>
      <w:r w:rsidRPr="002115E7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2115E7">
        <w:rPr>
          <w:rFonts w:ascii="Times New Roman" w:hAnsi="Times New Roman" w:cs="Times New Roman"/>
          <w:bCs/>
          <w:sz w:val="28"/>
          <w:szCs w:val="28"/>
        </w:rPr>
        <w:t xml:space="preserve"> от 23 июня 2022 № П/0246), </w:t>
      </w:r>
      <w:r w:rsidRPr="002115E7">
        <w:rPr>
          <w:rFonts w:ascii="Times New Roman" w:hAnsi="Times New Roman" w:cs="Times New Roman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15E7">
        <w:rPr>
          <w:rFonts w:ascii="Times New Roman" w:hAnsi="Times New Roman" w:cs="Times New Roman"/>
          <w:sz w:val="28"/>
          <w:szCs w:val="28"/>
        </w:rPr>
        <w:t xml:space="preserve"> части 3 статьи 5 Устава Урюпинского муниципального района Волгоградской области, Урюпинская районная Дума </w:t>
      </w:r>
      <w:r w:rsidRPr="002115E7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12678E" w:rsidRPr="002115E7" w:rsidRDefault="0012678E" w:rsidP="00FA09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1. </w:t>
      </w:r>
      <w:r>
        <w:rPr>
          <w:rFonts w:ascii="Times New Roman" w:hAnsi="Times New Roman" w:cs="Times New Roman"/>
          <w:bCs/>
          <w:sz w:val="28"/>
          <w:szCs w:val="28"/>
        </w:rPr>
        <w:t xml:space="preserve">Внести в Правила землепользования и застройки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 следующие изменения: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</w:p>
    <w:p w:rsidR="00FA09DE" w:rsidRDefault="00FA09DE" w:rsidP="00FA09DE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таблице пункта 1 части 1 статьи 18:</w:t>
      </w:r>
    </w:p>
    <w:p w:rsidR="00FA09DE" w:rsidRDefault="00FA09DE" w:rsidP="00FA09DE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1.1.1. В строке 6 слова «Религиозное развитие» заменить словами «Религиозное использование»;</w:t>
      </w:r>
    </w:p>
    <w:p w:rsidR="00FA09DE" w:rsidRDefault="00FA09DE" w:rsidP="00FA09DE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1.1.2. В строке 17 слова «Развлечения» заменить словам «Развлечение»;</w:t>
      </w:r>
    </w:p>
    <w:p w:rsidR="00FA09DE" w:rsidRDefault="00FA09DE" w:rsidP="00FA09DE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1.1.3. В строке 19 цифры «5.7» заменить цифрами</w:t>
      </w:r>
      <w:r w:rsidRPr="0087239E">
        <w:rPr>
          <w:sz w:val="28"/>
          <w:szCs w:val="28"/>
        </w:rPr>
        <w:t xml:space="preserve"> «5.1»;</w:t>
      </w:r>
    </w:p>
    <w:p w:rsidR="00FA09DE" w:rsidRDefault="00FA09DE" w:rsidP="00FA09DE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 В статье 19:</w:t>
      </w:r>
    </w:p>
    <w:p w:rsidR="00FA09DE" w:rsidRDefault="00FA09DE" w:rsidP="00FA09DE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1.2.1. Абзац первый части 1 изложить в следующей редакции:</w:t>
      </w:r>
    </w:p>
    <w:p w:rsidR="00FA09DE" w:rsidRDefault="00FA09DE" w:rsidP="00FA09DE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«1. </w:t>
      </w:r>
      <w:r w:rsidRPr="0087239E">
        <w:rPr>
          <w:sz w:val="28"/>
          <w:szCs w:val="28"/>
        </w:rPr>
        <w:t>Зона парков, скверов, бульваров, садов (Р</w:t>
      </w:r>
      <w:proofErr w:type="gramStart"/>
      <w:r w:rsidRPr="0087239E">
        <w:rPr>
          <w:sz w:val="28"/>
          <w:szCs w:val="28"/>
        </w:rPr>
        <w:t>1</w:t>
      </w:r>
      <w:proofErr w:type="gramEnd"/>
      <w:r w:rsidRPr="0087239E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87239E">
        <w:rPr>
          <w:sz w:val="28"/>
          <w:szCs w:val="28"/>
        </w:rPr>
        <w:t>»;</w:t>
      </w:r>
    </w:p>
    <w:p w:rsidR="00FA09DE" w:rsidRDefault="00FA09DE" w:rsidP="00FA09DE">
      <w:pPr>
        <w:pStyle w:val="a3"/>
        <w:spacing w:line="240" w:lineRule="auto"/>
        <w:ind w:left="0" w:right="0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lastRenderedPageBreak/>
        <w:t xml:space="preserve">        1.2.2. В строке 2 раздела  «</w:t>
      </w:r>
      <w:r w:rsidRPr="00C0196E">
        <w:rPr>
          <w:sz w:val="28"/>
          <w:szCs w:val="28"/>
          <w:lang w:eastAsia="ar-SA"/>
        </w:rPr>
        <w:t>Вспомогательные виды разрешенного использования</w:t>
      </w:r>
      <w:r>
        <w:rPr>
          <w:sz w:val="28"/>
          <w:szCs w:val="28"/>
          <w:lang w:eastAsia="ar-SA"/>
        </w:rPr>
        <w:t>» таблицы пункта 2 слово «Развлечения» заменить словом «Развлечение»;</w:t>
      </w:r>
    </w:p>
    <w:p w:rsidR="00FA09DE" w:rsidRDefault="00FA09DE" w:rsidP="00FA09DE">
      <w:pPr>
        <w:pStyle w:val="a3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</w:t>
      </w:r>
      <w:r w:rsidRPr="0087239E">
        <w:rPr>
          <w:sz w:val="28"/>
          <w:szCs w:val="28"/>
        </w:rPr>
        <w:t xml:space="preserve">. В </w:t>
      </w:r>
      <w:r>
        <w:rPr>
          <w:sz w:val="28"/>
          <w:szCs w:val="28"/>
        </w:rPr>
        <w:t>строке 5 раздела «</w:t>
      </w:r>
      <w:r w:rsidRPr="00C0196E">
        <w:rPr>
          <w:sz w:val="28"/>
          <w:szCs w:val="28"/>
          <w:lang w:eastAsia="ar-SA"/>
        </w:rPr>
        <w:t>Вспомогательные виды разрешенного использования</w:t>
      </w:r>
      <w:r>
        <w:rPr>
          <w:sz w:val="28"/>
          <w:szCs w:val="28"/>
        </w:rPr>
        <w:t>»</w:t>
      </w:r>
      <w:r w:rsidRPr="0087239E">
        <w:rPr>
          <w:sz w:val="28"/>
          <w:szCs w:val="28"/>
        </w:rPr>
        <w:t xml:space="preserve"> </w:t>
      </w:r>
      <w:r>
        <w:rPr>
          <w:sz w:val="28"/>
          <w:szCs w:val="28"/>
        </w:rPr>
        <w:t>таблицы</w:t>
      </w:r>
      <w:r w:rsidRPr="0087239E">
        <w:rPr>
          <w:sz w:val="28"/>
          <w:szCs w:val="28"/>
        </w:rPr>
        <w:t xml:space="preserve"> пункта 1 статьи 20 слова «Обслуживание автотранспорта» заменить </w:t>
      </w:r>
      <w:r w:rsidRPr="00C0196E">
        <w:rPr>
          <w:sz w:val="28"/>
          <w:szCs w:val="28"/>
        </w:rPr>
        <w:t>словами</w:t>
      </w:r>
      <w:r w:rsidRPr="0087239E">
        <w:rPr>
          <w:color w:val="FF0000"/>
          <w:sz w:val="28"/>
          <w:szCs w:val="28"/>
        </w:rPr>
        <w:t xml:space="preserve"> </w:t>
      </w:r>
      <w:r w:rsidRPr="0087239E">
        <w:rPr>
          <w:sz w:val="28"/>
          <w:szCs w:val="28"/>
        </w:rPr>
        <w:t xml:space="preserve">«Служебные гаражи»; </w:t>
      </w:r>
    </w:p>
    <w:p w:rsidR="00FA09DE" w:rsidRDefault="00FA09DE" w:rsidP="00FA09DE">
      <w:pPr>
        <w:pStyle w:val="a3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1.4. Таблицу пункта 1 части 2 статьи 21 изложить в следующей редакции:</w:t>
      </w:r>
    </w:p>
    <w:p w:rsidR="00FA09DE" w:rsidRPr="00B905E0" w:rsidRDefault="00FA09DE" w:rsidP="00FA09DE">
      <w:pPr>
        <w:pStyle w:val="a3"/>
        <w:spacing w:line="240" w:lineRule="auto"/>
        <w:ind w:left="0" w:right="0"/>
        <w:jc w:val="both"/>
        <w:rPr>
          <w:sz w:val="16"/>
          <w:szCs w:val="16"/>
        </w:rPr>
      </w:pPr>
    </w:p>
    <w:tbl>
      <w:tblPr>
        <w:tblStyle w:val="TableGridReport1"/>
        <w:tblW w:w="9497" w:type="dxa"/>
        <w:tblInd w:w="108" w:type="dxa"/>
        <w:tblLook w:val="0000" w:firstRow="0" w:lastRow="0" w:firstColumn="0" w:lastColumn="0" w:noHBand="0" w:noVBand="0"/>
      </w:tblPr>
      <w:tblGrid>
        <w:gridCol w:w="567"/>
        <w:gridCol w:w="5812"/>
        <w:gridCol w:w="3118"/>
      </w:tblGrid>
      <w:tr w:rsidR="00FA09DE" w:rsidRPr="0087239E" w:rsidTr="00673264">
        <w:trPr>
          <w:trHeight w:val="322"/>
        </w:trPr>
        <w:tc>
          <w:tcPr>
            <w:tcW w:w="567" w:type="dxa"/>
          </w:tcPr>
          <w:p w:rsidR="00FA09DE" w:rsidRPr="0087239E" w:rsidRDefault="00FA09DE" w:rsidP="00673264">
            <w:pPr>
              <w:keepLines/>
              <w:snapToGrid w:val="0"/>
              <w:ind w:left="0" w:right="0"/>
              <w:jc w:val="center"/>
              <w:rPr>
                <w:b/>
              </w:rPr>
            </w:pPr>
            <w:r w:rsidRPr="0087239E">
              <w:rPr>
                <w:b/>
              </w:rPr>
              <w:t>№</w:t>
            </w:r>
          </w:p>
          <w:p w:rsidR="00FA09DE" w:rsidRPr="0087239E" w:rsidRDefault="00FA09DE" w:rsidP="00673264">
            <w:pPr>
              <w:keepLines/>
              <w:ind w:left="0" w:right="0"/>
              <w:jc w:val="center"/>
              <w:rPr>
                <w:b/>
              </w:rPr>
            </w:pPr>
            <w:proofErr w:type="gramStart"/>
            <w:r w:rsidRPr="0087239E">
              <w:rPr>
                <w:b/>
              </w:rPr>
              <w:t>п</w:t>
            </w:r>
            <w:proofErr w:type="gramEnd"/>
            <w:r w:rsidRPr="0087239E">
              <w:rPr>
                <w:b/>
              </w:rPr>
              <w:t>/п</w:t>
            </w:r>
          </w:p>
        </w:tc>
        <w:tc>
          <w:tcPr>
            <w:tcW w:w="5812" w:type="dxa"/>
          </w:tcPr>
          <w:p w:rsidR="00FA09DE" w:rsidRPr="0087239E" w:rsidRDefault="00FA09DE" w:rsidP="00673264">
            <w:pPr>
              <w:keepLines/>
              <w:snapToGrid w:val="0"/>
              <w:ind w:left="0" w:right="0"/>
              <w:jc w:val="center"/>
              <w:rPr>
                <w:b/>
              </w:rPr>
            </w:pPr>
            <w:r w:rsidRPr="0087239E">
              <w:rPr>
                <w:b/>
              </w:rPr>
              <w:t>Наименование вида использования</w:t>
            </w:r>
          </w:p>
        </w:tc>
        <w:tc>
          <w:tcPr>
            <w:tcW w:w="3118" w:type="dxa"/>
          </w:tcPr>
          <w:p w:rsidR="00FA09DE" w:rsidRPr="0087239E" w:rsidRDefault="00FA09DE" w:rsidP="00673264">
            <w:pPr>
              <w:keepLines/>
              <w:snapToGrid w:val="0"/>
              <w:ind w:left="0" w:right="0"/>
              <w:jc w:val="center"/>
              <w:rPr>
                <w:b/>
              </w:rPr>
            </w:pPr>
            <w:r w:rsidRPr="0087239E">
              <w:rPr>
                <w:b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FA09DE" w:rsidRPr="0087239E" w:rsidTr="00673264">
        <w:trPr>
          <w:trHeight w:val="151"/>
        </w:trPr>
        <w:tc>
          <w:tcPr>
            <w:tcW w:w="567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  <w:rPr>
                <w:b/>
              </w:rPr>
            </w:pPr>
          </w:p>
        </w:tc>
        <w:tc>
          <w:tcPr>
            <w:tcW w:w="5812" w:type="dxa"/>
          </w:tcPr>
          <w:p w:rsidR="00FA09DE" w:rsidRPr="0087239E" w:rsidRDefault="00FA09DE" w:rsidP="00673264">
            <w:pPr>
              <w:snapToGrid w:val="0"/>
              <w:ind w:left="0" w:right="0"/>
              <w:jc w:val="both"/>
            </w:pPr>
            <w:r w:rsidRPr="0087239E">
              <w:rPr>
                <w:b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  <w:tc>
          <w:tcPr>
            <w:tcW w:w="3118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  <w:rPr>
                <w:b/>
              </w:rPr>
            </w:pPr>
          </w:p>
        </w:tc>
      </w:tr>
      <w:tr w:rsidR="00FA09DE" w:rsidRPr="0087239E" w:rsidTr="00673264">
        <w:trPr>
          <w:trHeight w:val="240"/>
        </w:trPr>
        <w:tc>
          <w:tcPr>
            <w:tcW w:w="567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</w:pPr>
            <w:r w:rsidRPr="0087239E">
              <w:rPr>
                <w:sz w:val="22"/>
                <w:szCs w:val="22"/>
              </w:rPr>
              <w:t>1</w:t>
            </w:r>
          </w:p>
        </w:tc>
        <w:tc>
          <w:tcPr>
            <w:tcW w:w="5812" w:type="dxa"/>
          </w:tcPr>
          <w:p w:rsidR="00FA09DE" w:rsidRPr="0087239E" w:rsidRDefault="00FA09DE" w:rsidP="00673264">
            <w:pPr>
              <w:snapToGrid w:val="0"/>
              <w:ind w:left="0" w:right="0"/>
              <w:jc w:val="both"/>
            </w:pPr>
            <w:r w:rsidRPr="0087239E">
              <w:rPr>
                <w:sz w:val="22"/>
                <w:szCs w:val="22"/>
              </w:rPr>
              <w:t>Растениеводство</w:t>
            </w:r>
          </w:p>
        </w:tc>
        <w:tc>
          <w:tcPr>
            <w:tcW w:w="3118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</w:pPr>
            <w:r w:rsidRPr="0087239E">
              <w:rPr>
                <w:sz w:val="22"/>
                <w:szCs w:val="22"/>
              </w:rPr>
              <w:t>1.1</w:t>
            </w:r>
          </w:p>
        </w:tc>
      </w:tr>
      <w:tr w:rsidR="00FA09DE" w:rsidRPr="0087239E" w:rsidTr="00673264">
        <w:trPr>
          <w:trHeight w:val="175"/>
        </w:trPr>
        <w:tc>
          <w:tcPr>
            <w:tcW w:w="567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</w:pPr>
            <w:r w:rsidRPr="0087239E">
              <w:rPr>
                <w:sz w:val="22"/>
                <w:szCs w:val="22"/>
              </w:rPr>
              <w:t>2</w:t>
            </w:r>
          </w:p>
        </w:tc>
        <w:tc>
          <w:tcPr>
            <w:tcW w:w="5812" w:type="dxa"/>
          </w:tcPr>
          <w:p w:rsidR="00FA09DE" w:rsidRPr="0087239E" w:rsidRDefault="00FA09DE" w:rsidP="00673264">
            <w:pPr>
              <w:ind w:left="0" w:right="0"/>
              <w:jc w:val="both"/>
            </w:pPr>
            <w:r w:rsidRPr="0087239E">
              <w:rPr>
                <w:sz w:val="22"/>
                <w:szCs w:val="22"/>
              </w:rPr>
              <w:t xml:space="preserve">Животноводство </w:t>
            </w:r>
          </w:p>
        </w:tc>
        <w:tc>
          <w:tcPr>
            <w:tcW w:w="3118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</w:pPr>
            <w:r w:rsidRPr="0087239E">
              <w:rPr>
                <w:sz w:val="22"/>
                <w:szCs w:val="22"/>
              </w:rPr>
              <w:t>1.7</w:t>
            </w:r>
          </w:p>
        </w:tc>
      </w:tr>
      <w:tr w:rsidR="00FA09DE" w:rsidRPr="0087239E" w:rsidTr="00673264">
        <w:trPr>
          <w:trHeight w:val="175"/>
        </w:trPr>
        <w:tc>
          <w:tcPr>
            <w:tcW w:w="567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3</w:t>
            </w:r>
          </w:p>
        </w:tc>
        <w:tc>
          <w:tcPr>
            <w:tcW w:w="5812" w:type="dxa"/>
          </w:tcPr>
          <w:p w:rsidR="00FA09DE" w:rsidRPr="0087239E" w:rsidRDefault="00FA09DE" w:rsidP="00673264">
            <w:pPr>
              <w:ind w:left="0" w:right="0"/>
              <w:jc w:val="both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Скотоводство</w:t>
            </w:r>
          </w:p>
        </w:tc>
        <w:tc>
          <w:tcPr>
            <w:tcW w:w="3118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1.8</w:t>
            </w:r>
          </w:p>
        </w:tc>
      </w:tr>
      <w:tr w:rsidR="00FA09DE" w:rsidRPr="0087239E" w:rsidTr="00673264">
        <w:trPr>
          <w:trHeight w:val="175"/>
        </w:trPr>
        <w:tc>
          <w:tcPr>
            <w:tcW w:w="567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4</w:t>
            </w:r>
          </w:p>
        </w:tc>
        <w:tc>
          <w:tcPr>
            <w:tcW w:w="5812" w:type="dxa"/>
          </w:tcPr>
          <w:p w:rsidR="00FA09DE" w:rsidRPr="0087239E" w:rsidRDefault="00FA09DE" w:rsidP="00673264">
            <w:pPr>
              <w:ind w:left="0" w:right="0"/>
              <w:jc w:val="both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Птицеводство</w:t>
            </w:r>
          </w:p>
        </w:tc>
        <w:tc>
          <w:tcPr>
            <w:tcW w:w="3118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1.10</w:t>
            </w:r>
          </w:p>
        </w:tc>
      </w:tr>
      <w:tr w:rsidR="00FA09DE" w:rsidRPr="0087239E" w:rsidTr="00673264">
        <w:trPr>
          <w:trHeight w:val="278"/>
        </w:trPr>
        <w:tc>
          <w:tcPr>
            <w:tcW w:w="567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</w:pPr>
            <w:r w:rsidRPr="0087239E">
              <w:rPr>
                <w:sz w:val="22"/>
                <w:szCs w:val="22"/>
              </w:rPr>
              <w:t>5</w:t>
            </w:r>
          </w:p>
        </w:tc>
        <w:tc>
          <w:tcPr>
            <w:tcW w:w="5812" w:type="dxa"/>
          </w:tcPr>
          <w:p w:rsidR="00FA09DE" w:rsidRPr="0087239E" w:rsidRDefault="00FA09DE" w:rsidP="00673264">
            <w:pPr>
              <w:snapToGrid w:val="0"/>
              <w:ind w:left="0" w:right="0"/>
              <w:jc w:val="both"/>
            </w:pPr>
            <w:r w:rsidRPr="0087239E">
              <w:rPr>
                <w:sz w:val="22"/>
                <w:szCs w:val="22"/>
              </w:rPr>
              <w:t>Ведение садоводства</w:t>
            </w:r>
          </w:p>
        </w:tc>
        <w:tc>
          <w:tcPr>
            <w:tcW w:w="3118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</w:pPr>
            <w:r w:rsidRPr="0087239E">
              <w:rPr>
                <w:sz w:val="22"/>
                <w:szCs w:val="22"/>
              </w:rPr>
              <w:t>13.2</w:t>
            </w:r>
          </w:p>
        </w:tc>
      </w:tr>
      <w:tr w:rsidR="00FA09DE" w:rsidRPr="0087239E" w:rsidTr="00673264">
        <w:trPr>
          <w:trHeight w:val="278"/>
        </w:trPr>
        <w:tc>
          <w:tcPr>
            <w:tcW w:w="567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6</w:t>
            </w:r>
          </w:p>
        </w:tc>
        <w:tc>
          <w:tcPr>
            <w:tcW w:w="5812" w:type="dxa"/>
          </w:tcPr>
          <w:p w:rsidR="00FA09DE" w:rsidRPr="0087239E" w:rsidRDefault="00FA09DE" w:rsidP="00673264">
            <w:pPr>
              <w:snapToGrid w:val="0"/>
              <w:ind w:left="0" w:right="0"/>
              <w:jc w:val="both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Питомники</w:t>
            </w:r>
          </w:p>
        </w:tc>
        <w:tc>
          <w:tcPr>
            <w:tcW w:w="3118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1.17</w:t>
            </w:r>
          </w:p>
        </w:tc>
      </w:tr>
      <w:tr w:rsidR="00FA09DE" w:rsidRPr="0087239E" w:rsidTr="00673264">
        <w:trPr>
          <w:trHeight w:val="278"/>
        </w:trPr>
        <w:tc>
          <w:tcPr>
            <w:tcW w:w="567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7</w:t>
            </w:r>
          </w:p>
        </w:tc>
        <w:tc>
          <w:tcPr>
            <w:tcW w:w="5812" w:type="dxa"/>
          </w:tcPr>
          <w:p w:rsidR="00FA09DE" w:rsidRPr="0087239E" w:rsidRDefault="00FA09DE" w:rsidP="00673264">
            <w:pPr>
              <w:snapToGrid w:val="0"/>
              <w:ind w:left="0" w:right="0"/>
              <w:jc w:val="both"/>
            </w:pPr>
            <w:r w:rsidRPr="0087239E">
              <w:rPr>
                <w:sz w:val="22"/>
                <w:szCs w:val="22"/>
              </w:rPr>
              <w:t>Обеспечение сельскохозяйственного производства</w:t>
            </w:r>
          </w:p>
        </w:tc>
        <w:tc>
          <w:tcPr>
            <w:tcW w:w="3118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</w:pPr>
            <w:r w:rsidRPr="0087239E">
              <w:rPr>
                <w:sz w:val="22"/>
                <w:szCs w:val="22"/>
              </w:rPr>
              <w:t>1.18</w:t>
            </w:r>
          </w:p>
        </w:tc>
      </w:tr>
      <w:tr w:rsidR="00FA09DE" w:rsidRPr="0087239E" w:rsidTr="00673264">
        <w:trPr>
          <w:trHeight w:val="278"/>
        </w:trPr>
        <w:tc>
          <w:tcPr>
            <w:tcW w:w="567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8</w:t>
            </w:r>
          </w:p>
        </w:tc>
        <w:tc>
          <w:tcPr>
            <w:tcW w:w="5812" w:type="dxa"/>
          </w:tcPr>
          <w:p w:rsidR="00FA09DE" w:rsidRPr="0087239E" w:rsidRDefault="00FA09DE" w:rsidP="00673264">
            <w:pPr>
              <w:snapToGrid w:val="0"/>
              <w:ind w:left="0" w:right="0"/>
              <w:jc w:val="both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3.7</w:t>
            </w:r>
          </w:p>
        </w:tc>
      </w:tr>
      <w:tr w:rsidR="00FA09DE" w:rsidRPr="0087239E" w:rsidTr="00673264">
        <w:trPr>
          <w:trHeight w:val="278"/>
        </w:trPr>
        <w:tc>
          <w:tcPr>
            <w:tcW w:w="567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9</w:t>
            </w:r>
          </w:p>
        </w:tc>
        <w:tc>
          <w:tcPr>
            <w:tcW w:w="5812" w:type="dxa"/>
          </w:tcPr>
          <w:p w:rsidR="00FA09DE" w:rsidRPr="0087239E" w:rsidRDefault="00FA09DE" w:rsidP="00673264">
            <w:pPr>
              <w:snapToGrid w:val="0"/>
              <w:ind w:left="0" w:right="0"/>
              <w:jc w:val="both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Осуществление религиозных обрядов</w:t>
            </w:r>
          </w:p>
        </w:tc>
        <w:tc>
          <w:tcPr>
            <w:tcW w:w="3118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3.7.1</w:t>
            </w:r>
          </w:p>
        </w:tc>
      </w:tr>
      <w:tr w:rsidR="00FA09DE" w:rsidRPr="0087239E" w:rsidTr="00673264">
        <w:trPr>
          <w:trHeight w:val="278"/>
        </w:trPr>
        <w:tc>
          <w:tcPr>
            <w:tcW w:w="567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10</w:t>
            </w:r>
          </w:p>
        </w:tc>
        <w:tc>
          <w:tcPr>
            <w:tcW w:w="5812" w:type="dxa"/>
          </w:tcPr>
          <w:p w:rsidR="00FA09DE" w:rsidRPr="0087239E" w:rsidRDefault="00FA09DE" w:rsidP="00673264">
            <w:pPr>
              <w:snapToGrid w:val="0"/>
              <w:ind w:left="0" w:right="0"/>
              <w:jc w:val="both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Религиозное управление и образование</w:t>
            </w:r>
          </w:p>
        </w:tc>
        <w:tc>
          <w:tcPr>
            <w:tcW w:w="3118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87239E">
              <w:rPr>
                <w:sz w:val="22"/>
                <w:szCs w:val="22"/>
              </w:rPr>
              <w:t>3.7.2</w:t>
            </w:r>
          </w:p>
        </w:tc>
      </w:tr>
      <w:tr w:rsidR="00FA09DE" w:rsidRPr="0087239E" w:rsidTr="00673264">
        <w:trPr>
          <w:trHeight w:val="212"/>
        </w:trPr>
        <w:tc>
          <w:tcPr>
            <w:tcW w:w="567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</w:pPr>
          </w:p>
        </w:tc>
        <w:tc>
          <w:tcPr>
            <w:tcW w:w="5812" w:type="dxa"/>
          </w:tcPr>
          <w:p w:rsidR="00FA09DE" w:rsidRPr="0087239E" w:rsidRDefault="00FA09DE" w:rsidP="00673264">
            <w:pPr>
              <w:snapToGrid w:val="0"/>
              <w:ind w:left="0" w:right="0"/>
              <w:jc w:val="both"/>
            </w:pPr>
            <w:r w:rsidRPr="0087239E">
              <w:rPr>
                <w:b/>
                <w:sz w:val="22"/>
                <w:szCs w:val="22"/>
              </w:rPr>
              <w:t>Вспомогательные виды использования:</w:t>
            </w:r>
          </w:p>
        </w:tc>
        <w:tc>
          <w:tcPr>
            <w:tcW w:w="3118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  <w:rPr>
                <w:b/>
              </w:rPr>
            </w:pPr>
          </w:p>
        </w:tc>
      </w:tr>
      <w:tr w:rsidR="00FA09DE" w:rsidRPr="0087239E" w:rsidTr="00673264">
        <w:trPr>
          <w:trHeight w:val="322"/>
        </w:trPr>
        <w:tc>
          <w:tcPr>
            <w:tcW w:w="567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</w:pPr>
            <w:r w:rsidRPr="0087239E">
              <w:rPr>
                <w:sz w:val="22"/>
                <w:szCs w:val="22"/>
              </w:rPr>
              <w:t>1</w:t>
            </w:r>
          </w:p>
        </w:tc>
        <w:tc>
          <w:tcPr>
            <w:tcW w:w="5812" w:type="dxa"/>
          </w:tcPr>
          <w:p w:rsidR="00FA09DE" w:rsidRPr="0087239E" w:rsidRDefault="00FA09DE" w:rsidP="00673264">
            <w:pPr>
              <w:snapToGrid w:val="0"/>
              <w:ind w:left="0" w:right="0"/>
              <w:jc w:val="both"/>
            </w:pPr>
            <w:r w:rsidRPr="0087239E">
              <w:rPr>
                <w:sz w:val="22"/>
                <w:szCs w:val="22"/>
              </w:rPr>
              <w:t>Научное обеспечение сельского хозяйства</w:t>
            </w:r>
          </w:p>
        </w:tc>
        <w:tc>
          <w:tcPr>
            <w:tcW w:w="3118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</w:pPr>
            <w:r w:rsidRPr="0087239E">
              <w:rPr>
                <w:sz w:val="22"/>
                <w:szCs w:val="22"/>
              </w:rPr>
              <w:t>1.14</w:t>
            </w:r>
          </w:p>
        </w:tc>
      </w:tr>
      <w:tr w:rsidR="00FA09DE" w:rsidRPr="0087239E" w:rsidTr="00673264">
        <w:trPr>
          <w:trHeight w:val="322"/>
        </w:trPr>
        <w:tc>
          <w:tcPr>
            <w:tcW w:w="567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</w:pPr>
            <w:r w:rsidRPr="0087239E">
              <w:rPr>
                <w:sz w:val="22"/>
                <w:szCs w:val="22"/>
              </w:rPr>
              <w:t>2</w:t>
            </w:r>
          </w:p>
        </w:tc>
        <w:tc>
          <w:tcPr>
            <w:tcW w:w="5812" w:type="dxa"/>
          </w:tcPr>
          <w:p w:rsidR="00FA09DE" w:rsidRPr="0087239E" w:rsidRDefault="00FA09DE" w:rsidP="00673264">
            <w:pPr>
              <w:snapToGrid w:val="0"/>
              <w:ind w:left="0" w:right="0"/>
              <w:jc w:val="both"/>
            </w:pPr>
            <w:r w:rsidRPr="0087239E">
              <w:rPr>
                <w:sz w:val="22"/>
                <w:szCs w:val="22"/>
              </w:rPr>
              <w:t>Ведение личного подсобного хозяйства на полевых участках</w:t>
            </w:r>
          </w:p>
        </w:tc>
        <w:tc>
          <w:tcPr>
            <w:tcW w:w="3118" w:type="dxa"/>
          </w:tcPr>
          <w:p w:rsidR="00FA09DE" w:rsidRPr="0087239E" w:rsidRDefault="00FA09DE" w:rsidP="00673264">
            <w:pPr>
              <w:snapToGrid w:val="0"/>
              <w:ind w:left="0" w:right="0"/>
              <w:jc w:val="center"/>
            </w:pPr>
            <w:r w:rsidRPr="0087239E">
              <w:rPr>
                <w:sz w:val="22"/>
                <w:szCs w:val="22"/>
              </w:rPr>
              <w:t>1.16</w:t>
            </w:r>
          </w:p>
        </w:tc>
      </w:tr>
    </w:tbl>
    <w:p w:rsidR="00FA09DE" w:rsidRPr="001A4BC2" w:rsidRDefault="00FA09DE" w:rsidP="00FA09DE">
      <w:pPr>
        <w:pStyle w:val="a3"/>
        <w:spacing w:line="240" w:lineRule="auto"/>
        <w:ind w:left="0" w:right="0"/>
        <w:jc w:val="both"/>
        <w:rPr>
          <w:sz w:val="16"/>
          <w:szCs w:val="16"/>
        </w:rPr>
      </w:pPr>
    </w:p>
    <w:p w:rsidR="00FA09DE" w:rsidRDefault="00FA09DE" w:rsidP="00FA09DE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 w:rsidRPr="0087239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1.5</w:t>
      </w:r>
      <w:r w:rsidRPr="0087239E">
        <w:rPr>
          <w:sz w:val="28"/>
          <w:szCs w:val="28"/>
        </w:rPr>
        <w:t>. Статью 29 изложить в следующей редакции:</w:t>
      </w:r>
    </w:p>
    <w:p w:rsidR="00FA09DE" w:rsidRPr="00B905E0" w:rsidRDefault="00FA09DE" w:rsidP="00FA09D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B905E0">
        <w:rPr>
          <w:rFonts w:ascii="Times New Roman" w:hAnsi="Times New Roman" w:cs="Times New Roman"/>
          <w:sz w:val="28"/>
          <w:szCs w:val="28"/>
        </w:rPr>
        <w:t>«</w:t>
      </w:r>
      <w:r w:rsidRPr="00B905E0">
        <w:rPr>
          <w:rFonts w:ascii="Times New Roman" w:hAnsi="Times New Roman" w:cs="Times New Roman"/>
          <w:b/>
          <w:bCs/>
          <w:iCs/>
          <w:sz w:val="28"/>
          <w:szCs w:val="28"/>
        </w:rPr>
        <w:t>Статья 29.</w:t>
      </w:r>
      <w:r w:rsidRPr="00B905E0">
        <w:rPr>
          <w:rFonts w:ascii="Times New Roman" w:hAnsi="Times New Roman" w:cs="Times New Roman"/>
          <w:bCs/>
          <w:iCs/>
          <w:sz w:val="28"/>
          <w:szCs w:val="28"/>
        </w:rPr>
        <w:t xml:space="preserve"> Ограничения использования земельных участков и объектов капитального строительства на территориях, подверженных риску возникновения чрезвычайных ситуаций природного и техногенного характера и воздействия их последствий</w:t>
      </w:r>
    </w:p>
    <w:p w:rsidR="00FA09DE" w:rsidRPr="001A4BC2" w:rsidRDefault="00FA09DE" w:rsidP="00FA09DE">
      <w:pPr>
        <w:spacing w:after="0" w:line="240" w:lineRule="auto"/>
        <w:ind w:firstLine="532"/>
        <w:jc w:val="both"/>
        <w:rPr>
          <w:rFonts w:ascii="Times New Roman" w:hAnsi="Times New Roman" w:cs="Times New Roman"/>
          <w:sz w:val="16"/>
          <w:szCs w:val="16"/>
        </w:rPr>
      </w:pPr>
    </w:p>
    <w:p w:rsidR="00FA09DE" w:rsidRPr="00B905E0" w:rsidRDefault="00FA09DE" w:rsidP="00FA09D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905E0">
        <w:rPr>
          <w:rFonts w:ascii="Times New Roman" w:hAnsi="Times New Roman" w:cs="Times New Roman"/>
          <w:sz w:val="28"/>
          <w:szCs w:val="28"/>
        </w:rPr>
        <w:t xml:space="preserve">        На территориях, подверженных риску возникновения чрезвычайных ситуаций природного и техногенного характера и воздействия их последствий,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режим, включающий, в зависимости от характера возможных чрезвычайных ситуаций:</w:t>
      </w:r>
    </w:p>
    <w:p w:rsidR="00FA09DE" w:rsidRPr="00B905E0" w:rsidRDefault="00FA09DE" w:rsidP="00FA09D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905E0">
        <w:rPr>
          <w:rFonts w:ascii="Times New Roman" w:hAnsi="Times New Roman" w:cs="Times New Roman"/>
          <w:sz w:val="28"/>
          <w:szCs w:val="28"/>
        </w:rPr>
        <w:t xml:space="preserve">        1) ограничения использования территории;</w:t>
      </w:r>
    </w:p>
    <w:p w:rsidR="00FA09DE" w:rsidRPr="00B905E0" w:rsidRDefault="00FA09DE" w:rsidP="00FA09DE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905E0">
        <w:rPr>
          <w:rFonts w:ascii="Times New Roman" w:hAnsi="Times New Roman" w:cs="Times New Roman"/>
          <w:sz w:val="28"/>
          <w:szCs w:val="28"/>
        </w:rPr>
        <w:t xml:space="preserve">        2) ограничения хозяйственной и иной деятельности; </w:t>
      </w:r>
    </w:p>
    <w:p w:rsidR="00FA09DE" w:rsidRPr="00B905E0" w:rsidRDefault="00FA09DE" w:rsidP="00FA09DE">
      <w:pPr>
        <w:pStyle w:val="txt"/>
        <w:tabs>
          <w:tab w:val="left" w:pos="10145"/>
        </w:tabs>
        <w:spacing w:before="0" w:after="0" w:line="240" w:lineRule="auto"/>
        <w:ind w:left="0" w:right="0"/>
        <w:rPr>
          <w:rFonts w:ascii="Times New Roman" w:hAnsi="Times New Roman" w:cs="Times New Roman"/>
          <w:color w:val="auto"/>
          <w:sz w:val="28"/>
          <w:szCs w:val="28"/>
        </w:rPr>
      </w:pPr>
      <w:r w:rsidRPr="00B905E0">
        <w:rPr>
          <w:rFonts w:ascii="Times New Roman" w:hAnsi="Times New Roman" w:cs="Times New Roman"/>
          <w:color w:val="auto"/>
          <w:sz w:val="28"/>
          <w:szCs w:val="28"/>
        </w:rPr>
        <w:t xml:space="preserve">        3) обязательные мероприятия по защите населения и территорий, в том числе при возникновении чрезвычайных ситуаций.</w:t>
      </w:r>
    </w:p>
    <w:p w:rsidR="00FA09DE" w:rsidRPr="00B905E0" w:rsidRDefault="00FA09DE" w:rsidP="00FA09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5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В соответствии с решением Нижне-Волжского бассейнового водного управления Федерального агентства водных ресурсов об установлении </w:t>
      </w:r>
      <w:r w:rsidRPr="00B905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границ зон затопления от 25 февраля 2020 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ода № 76, частью 6 статьи 67.1 «</w:t>
      </w:r>
      <w:r w:rsidRPr="00B905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Водно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 кодекса Российской Федерации»</w:t>
      </w:r>
      <w:r w:rsidRPr="00B905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03 июня 2006 года № 74-ФЗ в зонах затопления запрещаются: </w:t>
      </w:r>
    </w:p>
    <w:p w:rsidR="00FA09DE" w:rsidRPr="00B905E0" w:rsidRDefault="00FA09DE" w:rsidP="00FA09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5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1)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 </w:t>
      </w:r>
    </w:p>
    <w:p w:rsidR="00FA09DE" w:rsidRPr="00B905E0" w:rsidRDefault="00FA09DE" w:rsidP="00FA09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5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2) использование сточных вод в целях регулирования плодородия почв;  </w:t>
      </w:r>
    </w:p>
    <w:p w:rsidR="00FA09DE" w:rsidRPr="00B905E0" w:rsidRDefault="00FA09DE" w:rsidP="00FA09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5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3)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 </w:t>
      </w:r>
    </w:p>
    <w:p w:rsidR="00FA09DE" w:rsidRDefault="00FA09DE" w:rsidP="00FA09DE">
      <w:pPr>
        <w:pStyle w:val="a3"/>
        <w:spacing w:line="240" w:lineRule="auto"/>
        <w:ind w:left="0" w:right="0"/>
        <w:jc w:val="both"/>
        <w:rPr>
          <w:color w:val="000000"/>
          <w:sz w:val="28"/>
          <w:szCs w:val="28"/>
          <w:shd w:val="clear" w:color="auto" w:fill="FFFFFF"/>
        </w:rPr>
      </w:pPr>
      <w:r w:rsidRPr="00B905E0">
        <w:rPr>
          <w:color w:val="000000"/>
          <w:sz w:val="28"/>
          <w:szCs w:val="28"/>
          <w:shd w:val="clear" w:color="auto" w:fill="FFFFFF"/>
        </w:rPr>
        <w:t xml:space="preserve">        4) осуществление авиационных мер по борьбе с вредными организмами</w:t>
      </w:r>
      <w:proofErr w:type="gramStart"/>
      <w:r w:rsidRPr="00B905E0">
        <w:rPr>
          <w:color w:val="000000"/>
          <w:sz w:val="28"/>
          <w:szCs w:val="28"/>
          <w:shd w:val="clear" w:color="auto" w:fill="FFFFFF"/>
        </w:rPr>
        <w:t>.»;</w:t>
      </w:r>
      <w:proofErr w:type="gramEnd"/>
    </w:p>
    <w:p w:rsidR="00FA09DE" w:rsidRDefault="00FA09DE" w:rsidP="00FA09DE">
      <w:pPr>
        <w:pStyle w:val="ConsPlusNormal"/>
        <w:ind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765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1.6. </w:t>
      </w:r>
      <w:r w:rsidRPr="0076500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разделе «Условные обозначения» приложения</w:t>
      </w:r>
      <w:r w:rsidRPr="0076500A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6500A">
        <w:rPr>
          <w:rFonts w:ascii="Times New Roman" w:hAnsi="Times New Roman" w:cs="Times New Roman"/>
          <w:sz w:val="28"/>
          <w:szCs w:val="28"/>
        </w:rPr>
        <w:t xml:space="preserve">Карта зон с особыми условиями использования территории х. </w:t>
      </w:r>
      <w:proofErr w:type="spellStart"/>
      <w:r w:rsidRPr="0076500A">
        <w:rPr>
          <w:rFonts w:ascii="Times New Roman" w:hAnsi="Times New Roman" w:cs="Times New Roman"/>
          <w:sz w:val="28"/>
          <w:szCs w:val="28"/>
        </w:rPr>
        <w:t>Бесплемяновский</w:t>
      </w:r>
      <w:proofErr w:type="spellEnd"/>
      <w:r w:rsidRPr="0076500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6500A"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 w:rsidRPr="0076500A">
        <w:rPr>
          <w:rFonts w:ascii="Times New Roman" w:hAnsi="Times New Roman" w:cs="Times New Roman"/>
          <w:sz w:val="28"/>
          <w:szCs w:val="28"/>
        </w:rPr>
        <w:t>Ржавский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76500A">
        <w:rPr>
          <w:rFonts w:ascii="Times New Roman" w:hAnsi="Times New Roman" w:cs="Times New Roman"/>
          <w:sz w:val="28"/>
          <w:szCs w:val="28"/>
        </w:rPr>
        <w:t xml:space="preserve"> к Правилам землепользования и застройки </w:t>
      </w:r>
      <w:proofErr w:type="spellStart"/>
      <w:r w:rsidRPr="0076500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76500A">
        <w:rPr>
          <w:rFonts w:ascii="Times New Roman" w:hAnsi="Times New Roman" w:cs="Times New Roman"/>
          <w:sz w:val="28"/>
          <w:szCs w:val="28"/>
        </w:rPr>
        <w:t xml:space="preserve"> сельского поселения слова «Зона затопления» заменить словами «Зона затопления, подтопления».</w:t>
      </w:r>
    </w:p>
    <w:p w:rsidR="00FA09DE" w:rsidRPr="002115E7" w:rsidRDefault="00FA09DE" w:rsidP="00FA09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5E7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 w:rsidRPr="002115E7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опубликования в информационном бюллетене администрации Урюпинского муниципального района «Районные ведомости».</w:t>
      </w:r>
    </w:p>
    <w:p w:rsidR="00FA09DE" w:rsidRPr="002115E7" w:rsidRDefault="00FA09DE" w:rsidP="00FA09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5E7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2115E7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r>
        <w:rPr>
          <w:rFonts w:ascii="Times New Roman" w:hAnsi="Times New Roman" w:cs="Times New Roman"/>
          <w:sz w:val="28"/>
          <w:szCs w:val="28"/>
        </w:rPr>
        <w:t>главе</w:t>
      </w:r>
      <w:r w:rsidRPr="002115E7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15E7">
        <w:rPr>
          <w:rFonts w:ascii="Times New Roman" w:hAnsi="Times New Roman" w:cs="Times New Roman"/>
          <w:sz w:val="28"/>
          <w:szCs w:val="28"/>
        </w:rPr>
        <w:t>для подписания и опубликования в установленном порядке.</w:t>
      </w:r>
    </w:p>
    <w:p w:rsidR="00FA09DE" w:rsidRPr="002115E7" w:rsidRDefault="00FA09DE" w:rsidP="00FA09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A09DE" w:rsidRPr="002115E7" w:rsidRDefault="00FA09DE" w:rsidP="00FA09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A09DE" w:rsidRPr="002115E7" w:rsidRDefault="00FA09DE" w:rsidP="00FA09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15E7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2115E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115E7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Глава</w:t>
      </w:r>
    </w:p>
    <w:p w:rsidR="00FA09DE" w:rsidRPr="002115E7" w:rsidRDefault="00FA09DE" w:rsidP="00FA09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15E7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2115E7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FA09DE" w:rsidRPr="002115E7" w:rsidRDefault="00FA09DE" w:rsidP="00FA09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FA09DE" w:rsidRPr="002115E7" w:rsidRDefault="00FA09DE" w:rsidP="00FA09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</w:t>
      </w:r>
      <w:r w:rsidRPr="002115E7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А.Ю. Максимов</w:t>
      </w:r>
    </w:p>
    <w:p w:rsidR="00FA09DE" w:rsidRPr="002115E7" w:rsidRDefault="00FA09DE" w:rsidP="00FA09D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F0B86" w:rsidRDefault="001F0B86"/>
    <w:sectPr w:rsidR="001F0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DF1"/>
    <w:rsid w:val="0012678E"/>
    <w:rsid w:val="001F0B86"/>
    <w:rsid w:val="00F25DF1"/>
    <w:rsid w:val="00FA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9DE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A09DE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FA09D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FA09DE"/>
    <w:pPr>
      <w:spacing w:after="0"/>
      <w:ind w:left="720" w:right="-57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Report1">
    <w:name w:val="Table Grid Report1"/>
    <w:basedOn w:val="a1"/>
    <w:next w:val="a5"/>
    <w:uiPriority w:val="59"/>
    <w:rsid w:val="00FA09DE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FA09D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xt">
    <w:name w:val="txt"/>
    <w:basedOn w:val="a"/>
    <w:rsid w:val="00FA09DE"/>
    <w:pPr>
      <w:suppressAutoHyphens/>
      <w:spacing w:before="15" w:after="15"/>
      <w:ind w:left="15" w:right="15"/>
    </w:pPr>
    <w:rPr>
      <w:rFonts w:ascii="Verdana" w:eastAsia="Times New Roman" w:hAnsi="Verdana" w:cs="Arial"/>
      <w:color w:val="000000"/>
      <w:sz w:val="17"/>
      <w:szCs w:val="17"/>
      <w:lang w:eastAsia="ar-SA"/>
    </w:rPr>
  </w:style>
  <w:style w:type="paragraph" w:customStyle="1" w:styleId="ConsPlusNormal">
    <w:name w:val="ConsPlusNormal"/>
    <w:link w:val="ConsPlusNormal1"/>
    <w:uiPriority w:val="99"/>
    <w:rsid w:val="00FA09D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FA09D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FA09D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A0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9DE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FA09DE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FA09D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FA09DE"/>
    <w:pPr>
      <w:spacing w:after="0"/>
      <w:ind w:left="720" w:right="-57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Report1">
    <w:name w:val="Table Grid Report1"/>
    <w:basedOn w:val="a1"/>
    <w:next w:val="a5"/>
    <w:uiPriority w:val="59"/>
    <w:rsid w:val="00FA09DE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FA09D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xt">
    <w:name w:val="txt"/>
    <w:basedOn w:val="a"/>
    <w:rsid w:val="00FA09DE"/>
    <w:pPr>
      <w:suppressAutoHyphens/>
      <w:spacing w:before="15" w:after="15"/>
      <w:ind w:left="15" w:right="15"/>
    </w:pPr>
    <w:rPr>
      <w:rFonts w:ascii="Verdana" w:eastAsia="Times New Roman" w:hAnsi="Verdana" w:cs="Arial"/>
      <w:color w:val="000000"/>
      <w:sz w:val="17"/>
      <w:szCs w:val="17"/>
      <w:lang w:eastAsia="ar-SA"/>
    </w:rPr>
  </w:style>
  <w:style w:type="paragraph" w:customStyle="1" w:styleId="ConsPlusNormal">
    <w:name w:val="ConsPlusNormal"/>
    <w:link w:val="ConsPlusNormal1"/>
    <w:uiPriority w:val="99"/>
    <w:rsid w:val="00FA09D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FA09D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FA09D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A09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855</Words>
  <Characters>4878</Characters>
  <Application>Microsoft Office Word</Application>
  <DocSecurity>0</DocSecurity>
  <Lines>40</Lines>
  <Paragraphs>11</Paragraphs>
  <ScaleCrop>false</ScaleCrop>
  <Company>Урюпинскуая районная Дума</Company>
  <LinksUpToDate>false</LinksUpToDate>
  <CharactersWithSpaces>5722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2023-09-29T05:03:00Z</dcterms:created>
  <dcterms:modified xsi:type="dcterms:W3CDTF">2023-09-29T05:29:00Z</dcterms:modified>
</cp:coreProperties>
</file>