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C23" w:rsidRPr="00C479B7" w:rsidRDefault="00712C23" w:rsidP="00712C2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79B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741AF6E" wp14:editId="3DF3DC83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1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12C23" w:rsidRPr="00C479B7" w:rsidRDefault="00712C23" w:rsidP="00712C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2C23" w:rsidRPr="00C479B7" w:rsidRDefault="00712C23" w:rsidP="00712C2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712C23" w:rsidRPr="00C479B7" w:rsidRDefault="00712C23" w:rsidP="00712C2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712C23" w:rsidRPr="00C479B7" w:rsidRDefault="00712C23" w:rsidP="00712C2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712C23" w:rsidRPr="00C479B7" w:rsidRDefault="00712C23" w:rsidP="00712C2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712C23" w:rsidRPr="00C479B7" w:rsidRDefault="00712C23" w:rsidP="00712C2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712C23" w:rsidRPr="00C479B7" w:rsidRDefault="00712C23" w:rsidP="00712C2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479B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712C23" w:rsidRPr="00C479B7" w:rsidRDefault="00712C23" w:rsidP="00712C2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712C23" w:rsidRPr="00C479B7" w:rsidRDefault="00712C23" w:rsidP="00712C23">
      <w:pPr>
        <w:pStyle w:val="3"/>
        <w:spacing w:before="0"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</w:p>
    <w:p w:rsidR="00712C23" w:rsidRPr="00C479B7" w:rsidRDefault="00712C23" w:rsidP="00712C23">
      <w:pPr>
        <w:pStyle w:val="3"/>
        <w:spacing w:before="0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proofErr w:type="gramStart"/>
      <w:r w:rsidRPr="00C479B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C479B7">
        <w:rPr>
          <w:rFonts w:ascii="Times New Roman" w:hAnsi="Times New Roman" w:cs="Times New Roman"/>
          <w:color w:val="auto"/>
          <w:sz w:val="28"/>
          <w:szCs w:val="28"/>
        </w:rPr>
        <w:t xml:space="preserve">  Е </w:t>
      </w:r>
      <w:bookmarkStart w:id="0" w:name="_GoBack"/>
      <w:bookmarkEnd w:id="0"/>
      <w:r w:rsidRPr="00C479B7">
        <w:rPr>
          <w:rFonts w:ascii="Times New Roman" w:hAnsi="Times New Roman" w:cs="Times New Roman"/>
          <w:color w:val="auto"/>
          <w:sz w:val="28"/>
          <w:szCs w:val="28"/>
        </w:rPr>
        <w:t xml:space="preserve"> Ш  Е  Н  И  Е</w:t>
      </w:r>
    </w:p>
    <w:p w:rsidR="00712C23" w:rsidRPr="00C479B7" w:rsidRDefault="00712C23" w:rsidP="00712C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2C23" w:rsidRPr="00C479B7" w:rsidRDefault="00712C23" w:rsidP="00712C2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13 марта </w:t>
      </w:r>
      <w:r w:rsidRPr="00C479B7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Pr="009D0F0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479B7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</w:rPr>
        <w:t>№ 23/266</w:t>
      </w:r>
    </w:p>
    <w:p w:rsidR="00712C23" w:rsidRDefault="00712C23" w:rsidP="00712C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2C23" w:rsidRDefault="00712C23" w:rsidP="00712C23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Положение о контрольно-счетной палате Урюпинского муниципального района, утвержденное решением Урюпинской районной Думы от 08 декабря 2021 года № 17/276</w:t>
      </w:r>
    </w:p>
    <w:p w:rsidR="00712C23" w:rsidRDefault="00712C23" w:rsidP="00712C23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712C23" w:rsidRDefault="00712C23" w:rsidP="00712C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8A1DD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В соответствии со статьей 12 Федерального закона от 28 декабря 2025 года № 505-ФЗ «О внесении изменений в отдельные законодательные акты Российской Федерации»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, Уставом Урюпинского муниципального района Волгоградской области Урюпинская районная Дума </w:t>
      </w:r>
      <w:r w:rsidRPr="008A1DD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РЕШИЛА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:</w:t>
      </w:r>
    </w:p>
    <w:p w:rsidR="00712C23" w:rsidRPr="008240E1" w:rsidRDefault="00712C23" w:rsidP="00712C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       1. </w:t>
      </w:r>
      <w:r w:rsidRPr="008240E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Внести в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Положение</w:t>
      </w:r>
      <w:r w:rsidRPr="008240E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о контрольно-счетной палате Ур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юпинского муниципального района, утвержденное решением Урюпинской районной Думы </w:t>
      </w:r>
      <w:r w:rsidRPr="008240E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от 08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декабря </w:t>
      </w:r>
      <w:r w:rsidRPr="008240E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2021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года №</w:t>
      </w:r>
      <w:r w:rsidRPr="008240E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17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/276 «</w:t>
      </w:r>
      <w:r w:rsidRPr="008240E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Об утверждении Положения о контрольно-счетной палате Ур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юпинского муниципального района», следующее изменение:</w:t>
      </w:r>
    </w:p>
    <w:p w:rsidR="00712C23" w:rsidRPr="008A1DD5" w:rsidRDefault="00712C23" w:rsidP="00712C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ч</w:t>
      </w:r>
      <w:r w:rsidRPr="008A1DD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асть 5 статьи 6 изложить в следующей редакции:</w:t>
      </w:r>
    </w:p>
    <w:p w:rsidR="00712C23" w:rsidRDefault="00712C23" w:rsidP="00712C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«5. Граждане, претендующие на замещение должности председателя Контрольно-счетной палаты, обязаны представлять сведения о доходах, об имуществе и обязательствах имущественного характера, предусмотренные Федеральным законом от 25 декабря 2008 года № 273-ФЗ «О противодействии коррупции».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Председатель Контрольно-счетной палаты обязан представлять сведения о доходах, об имуществе и обязательствах имущественного характера, предусмотренные Федеральным законом от 25 декабря 2008 года № 273-ФЗ «О противодействии коррупции», и сведения о расходах, предусмотренные Федеральным законом от 3 декабря 2012 года         № 230-ФЗ «О контроле за соответствием расходов лиц, замещающих государственные должности, и иных лиц их доходам», в случаях, определенных данными федеральными законами.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Сведения, указанные в настоящей части, представляются в порядке, установленном нормативными правовыми актами Российской Федерации, Волгоградской области, муниципальными нормативными правовыми актами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.».</w:t>
      </w:r>
      <w:proofErr w:type="gramEnd"/>
    </w:p>
    <w:p w:rsidR="00712C23" w:rsidRDefault="00712C23" w:rsidP="00712C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94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712C23" w:rsidRPr="00EB7885" w:rsidRDefault="00712C23" w:rsidP="00712C2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1175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3.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B7885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</w:t>
      </w:r>
      <w:r>
        <w:rPr>
          <w:rFonts w:ascii="Times New Roman" w:hAnsi="Times New Roman" w:cs="Times New Roman"/>
          <w:sz w:val="28"/>
          <w:szCs w:val="28"/>
        </w:rPr>
        <w:t>главе</w:t>
      </w:r>
      <w:r w:rsidRPr="00314239">
        <w:rPr>
          <w:rFonts w:ascii="Times New Roman" w:hAnsi="Times New Roman" w:cs="Times New Roman"/>
          <w:sz w:val="28"/>
          <w:szCs w:val="28"/>
        </w:rPr>
        <w:t xml:space="preserve"> Урюпинского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ипального района </w:t>
      </w:r>
      <w:r w:rsidRPr="00314239">
        <w:rPr>
          <w:rFonts w:ascii="Times New Roman" w:hAnsi="Times New Roman" w:cs="Times New Roman"/>
          <w:sz w:val="28"/>
          <w:szCs w:val="28"/>
        </w:rPr>
        <w:t>для подписания и официального опубликования в установленном порядке.</w:t>
      </w:r>
    </w:p>
    <w:p w:rsidR="00712C23" w:rsidRPr="00A71669" w:rsidRDefault="00712C23" w:rsidP="00712C23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712C23" w:rsidRPr="00A71669" w:rsidRDefault="00712C23" w:rsidP="00712C23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712C23" w:rsidRPr="00DC765C" w:rsidRDefault="00712C23" w:rsidP="00712C23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   Глава</w:t>
      </w:r>
    </w:p>
    <w:p w:rsidR="00712C23" w:rsidRPr="00EB7885" w:rsidRDefault="00712C23" w:rsidP="00712C23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>Урюпинской районной Думы          Урюпинского муниципального района</w:t>
      </w:r>
    </w:p>
    <w:p w:rsidR="00712C23" w:rsidRPr="00EB7885" w:rsidRDefault="00712C23" w:rsidP="00712C23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712C23" w:rsidRDefault="00712C23" w:rsidP="00712C23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EB788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EB788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А.Ю. Максимов</w:t>
      </w:r>
    </w:p>
    <w:p w:rsidR="00712C23" w:rsidRPr="008A1DD5" w:rsidRDefault="00712C23" w:rsidP="00712C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12C23" w:rsidRPr="003F26BD" w:rsidRDefault="00712C23" w:rsidP="00712C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2C23" w:rsidRDefault="00712C23" w:rsidP="00712C23"/>
    <w:p w:rsidR="00712C23" w:rsidRDefault="00712C23" w:rsidP="00712C23"/>
    <w:p w:rsidR="00712C23" w:rsidRDefault="00712C23" w:rsidP="00712C23"/>
    <w:p w:rsidR="00712C23" w:rsidRDefault="00712C23" w:rsidP="00712C23"/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554E"/>
    <w:rsid w:val="000106FA"/>
    <w:rsid w:val="0031554E"/>
    <w:rsid w:val="00712C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23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712C23"/>
    <w:pPr>
      <w:keepNext/>
      <w:keepLines/>
      <w:widowControl w:val="0"/>
      <w:autoSpaceDE w:val="0"/>
      <w:autoSpaceDN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712C23"/>
    <w:rPr>
      <w:rFonts w:asciiTheme="majorHAnsi" w:eastAsiaTheme="majorEastAsia" w:hAnsiTheme="majorHAnsi" w:cstheme="majorBidi"/>
      <w:b/>
      <w:bCs/>
      <w:color w:val="4F81BD" w:themeColor="accent1"/>
      <w:lang w:eastAsia="ru-RU" w:bidi="ru-RU"/>
    </w:rPr>
  </w:style>
  <w:style w:type="paragraph" w:customStyle="1" w:styleId="ConsNormal">
    <w:name w:val="ConsNormal"/>
    <w:uiPriority w:val="99"/>
    <w:qFormat/>
    <w:rsid w:val="00712C2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2026-03-12T05:48:00Z</dcterms:created>
  <dcterms:modified xsi:type="dcterms:W3CDTF">2026-03-12T05:48:00Z</dcterms:modified>
</cp:coreProperties>
</file>