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81E" w:rsidRPr="00C65145" w:rsidRDefault="00F8781E" w:rsidP="00F878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C6514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AE6E4DB" wp14:editId="76E67C0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0" name="Рисунок 1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81E" w:rsidRPr="00C65145" w:rsidRDefault="00F8781E" w:rsidP="00F878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8781E" w:rsidRPr="00C65145" w:rsidRDefault="00F8781E" w:rsidP="00F878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F8781E" w:rsidRPr="00C65145" w:rsidRDefault="00F8781E" w:rsidP="00F878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8781E" w:rsidRPr="00C65145" w:rsidRDefault="00F8781E" w:rsidP="00F878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8781E" w:rsidRPr="00C65145" w:rsidRDefault="00F8781E" w:rsidP="00F878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F8781E" w:rsidRPr="00C65145" w:rsidRDefault="00F8781E" w:rsidP="00F8781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F8781E" w:rsidRPr="00C65145" w:rsidRDefault="00560963" w:rsidP="00F87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zh-CN"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  <w:lang w:eastAsia="zh-CN"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F8781E" w:rsidRPr="00054EAC" w:rsidRDefault="00F8781E" w:rsidP="00F8781E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16"/>
          <w:szCs w:val="16"/>
        </w:rPr>
      </w:pPr>
    </w:p>
    <w:p w:rsidR="00F8781E" w:rsidRPr="00C65145" w:rsidRDefault="00F8781E" w:rsidP="00F8781E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C65145">
        <w:rPr>
          <w:rFonts w:ascii="Times New Roman" w:hAnsi="Times New Roman"/>
          <w:sz w:val="28"/>
          <w:szCs w:val="28"/>
        </w:rPr>
        <w:t>Р  Е  Ш  Е  Н  И  Е</w:t>
      </w:r>
    </w:p>
    <w:p w:rsidR="00F8781E" w:rsidRPr="00054EAC" w:rsidRDefault="00F8781E" w:rsidP="00F8781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8781E" w:rsidRPr="00C65145" w:rsidRDefault="00F8781E" w:rsidP="00F878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 мая 2026 г.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26/291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F8781E" w:rsidRPr="00054EAC" w:rsidRDefault="00F8781E" w:rsidP="00F8781E">
      <w:pPr>
        <w:pStyle w:val="ConsNormal"/>
        <w:ind w:firstLine="0"/>
        <w:jc w:val="both"/>
        <w:rPr>
          <w:rFonts w:ascii="Times New Roman" w:hAnsi="Times New Roman" w:cs="Times New Roman"/>
          <w:noProof/>
          <w:sz w:val="16"/>
          <w:szCs w:val="16"/>
        </w:rPr>
      </w:pPr>
    </w:p>
    <w:p w:rsidR="00F8781E" w:rsidRDefault="00F8781E" w:rsidP="00F878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Порядок предоставления бюджетам </w:t>
      </w:r>
    </w:p>
    <w:p w:rsidR="00F8781E" w:rsidRPr="00C27A36" w:rsidRDefault="00F8781E" w:rsidP="00F878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района, утвержденный решением Урюпинской районной Думы от 30 марта 2022 г. № 18/302</w:t>
      </w:r>
    </w:p>
    <w:p w:rsidR="00F8781E" w:rsidRPr="00054EAC" w:rsidRDefault="00F8781E" w:rsidP="00F878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8781E" w:rsidRPr="00FE3A2C" w:rsidRDefault="00F8781E" w:rsidP="00F878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3A2C">
        <w:rPr>
          <w:rFonts w:ascii="Times New Roman" w:eastAsia="Times New Roman" w:hAnsi="Times New Roman" w:cs="Times New Roman"/>
          <w:sz w:val="28"/>
          <w:szCs w:val="28"/>
        </w:rPr>
        <w:t xml:space="preserve">        В соответствии со статьями 9, 142.4 Бюджетного кодекса Российской Федерации, </w:t>
      </w:r>
      <w:hyperlink r:id="rId6" w:history="1">
        <w:r w:rsidRPr="00FE3A2C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16.1</w:t>
        </w:r>
      </w:hyperlink>
      <w:r w:rsidRPr="00FE3A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 Волгоградской области от 26 июля 2005 г.         № 1093-ОД «О межбюджетных отношениях в Волгоградской области», </w:t>
      </w:r>
      <w:r w:rsidRPr="00FE3A2C">
        <w:rPr>
          <w:rFonts w:ascii="Times New Roman" w:eastAsia="Times New Roman" w:hAnsi="Times New Roman" w:cs="Times New Roman"/>
          <w:sz w:val="28"/>
          <w:szCs w:val="28"/>
        </w:rPr>
        <w:t>Уставом Урюпинского муниципального района Волгоградской области</w:t>
      </w:r>
      <w:r w:rsidRPr="00FE3A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E3A2C">
        <w:rPr>
          <w:rFonts w:ascii="Times New Roman" w:eastAsia="Times New Roman" w:hAnsi="Times New Roman" w:cs="Times New Roman"/>
          <w:sz w:val="28"/>
          <w:szCs w:val="28"/>
        </w:rPr>
        <w:t xml:space="preserve">Урюпинская районная Дума </w:t>
      </w:r>
      <w:r w:rsidRPr="00FE3A2C"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</w:p>
    <w:p w:rsidR="00F8781E" w:rsidRPr="00C27A36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3A2C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FE3A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E3A2C">
        <w:rPr>
          <w:rFonts w:ascii="Times New Roman" w:eastAsia="Times New Roman" w:hAnsi="Times New Roman" w:cs="Times New Roman"/>
          <w:sz w:val="28"/>
          <w:szCs w:val="28"/>
        </w:rPr>
        <w:t>Внести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Порядок 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>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района, утвержденное решением Урюпинской районной Д</w:t>
      </w:r>
      <w:r>
        <w:rPr>
          <w:rFonts w:ascii="Times New Roman" w:eastAsia="Times New Roman" w:hAnsi="Times New Roman" w:cs="Times New Roman"/>
          <w:sz w:val="28"/>
          <w:szCs w:val="28"/>
        </w:rPr>
        <w:t>умы от 30 марта 2022 г.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 18/302 (в редакции решений Урюпинской ра</w:t>
      </w:r>
      <w:r>
        <w:rPr>
          <w:rFonts w:ascii="Times New Roman" w:eastAsia="Times New Roman" w:hAnsi="Times New Roman" w:cs="Times New Roman"/>
          <w:sz w:val="28"/>
          <w:szCs w:val="28"/>
        </w:rPr>
        <w:t>йонной Думы от 30 июня 2022 г.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 358</w:t>
      </w:r>
      <w:r>
        <w:rPr>
          <w:rFonts w:ascii="Times New Roman" w:eastAsia="Times New Roman" w:hAnsi="Times New Roman" w:cs="Times New Roman"/>
          <w:sz w:val="28"/>
          <w:szCs w:val="28"/>
        </w:rPr>
        <w:t>, от 27 сентября 2024 г. № 1/6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F8781E" w:rsidRPr="00C27A36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Пункт 1.2 дополнить подпунктом 1.2.5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F8781E" w:rsidRPr="00C27A36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. иные межбюджетные трансферты на </w:t>
      </w:r>
      <w:r>
        <w:rPr>
          <w:rFonts w:ascii="Times New Roman" w:eastAsia="Times New Roman" w:hAnsi="Times New Roman" w:cs="Times New Roman"/>
          <w:sz w:val="28"/>
          <w:szCs w:val="28"/>
        </w:rPr>
        <w:t>реализацию мероприятий, связанных с организацией освещения улично-дорожной сети населенных пунктов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.»;</w:t>
      </w:r>
    </w:p>
    <w:p w:rsidR="00F8781E" w:rsidRPr="00C27A36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End"/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1.2. В </w:t>
      </w:r>
      <w:r>
        <w:rPr>
          <w:rFonts w:ascii="Times New Roman" w:eastAsia="Times New Roman" w:hAnsi="Times New Roman" w:cs="Times New Roman"/>
          <w:sz w:val="28"/>
          <w:szCs w:val="28"/>
        </w:rPr>
        <w:t>пунктах 2.1, 2.3, 2.5 цифры «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>1.2.1 - 1.2.</w:t>
      </w:r>
      <w:r>
        <w:rPr>
          <w:rFonts w:ascii="Times New Roman" w:eastAsia="Times New Roman" w:hAnsi="Times New Roman" w:cs="Times New Roman"/>
          <w:sz w:val="28"/>
          <w:szCs w:val="28"/>
        </w:rPr>
        <w:t>4»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 xml:space="preserve"> заменить </w:t>
      </w:r>
      <w:r>
        <w:rPr>
          <w:rFonts w:ascii="Times New Roman" w:eastAsia="Times New Roman" w:hAnsi="Times New Roman" w:cs="Times New Roman"/>
          <w:sz w:val="28"/>
          <w:szCs w:val="28"/>
        </w:rPr>
        <w:t>цифрами «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>1.2.1 - 1.2.</w:t>
      </w:r>
      <w:r>
        <w:rPr>
          <w:rFonts w:ascii="Times New Roman" w:eastAsia="Times New Roman" w:hAnsi="Times New Roman" w:cs="Times New Roman"/>
          <w:sz w:val="28"/>
          <w:szCs w:val="28"/>
        </w:rPr>
        <w:t>5»</w:t>
      </w:r>
      <w:r w:rsidRPr="00C27A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781E" w:rsidRPr="006D2BDA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304F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Настоящие решение вступает в силу со дня его официального опубликования в информационном бюллетене администрации Урюпинского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Районные ведомости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781E" w:rsidRPr="006D2BDA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304F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Направить настоящие решение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исполняющему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главы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Урюпинского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Хоняку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Д.В. 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для подписания и опубликования в установленном порядке.</w:t>
      </w:r>
    </w:p>
    <w:p w:rsidR="00F8781E" w:rsidRPr="00F8781E" w:rsidRDefault="00F8781E" w:rsidP="00F878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781E" w:rsidRPr="00FE051E" w:rsidRDefault="00F8781E" w:rsidP="00F878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proofErr w:type="gramStart"/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Исполняющий обязанности главы</w:t>
      </w:r>
    </w:p>
    <w:p w:rsidR="00F8781E" w:rsidRPr="00FE051E" w:rsidRDefault="00F8781E" w:rsidP="00F878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</w:t>
      </w:r>
    </w:p>
    <w:p w:rsidR="00F8781E" w:rsidRPr="00FE051E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F8781E" w:rsidRPr="00FE051E" w:rsidRDefault="00F8781E" w:rsidP="00F8781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Д.В.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Хоняк</w:t>
      </w:r>
      <w:bookmarkStart w:id="0" w:name="_GoBack"/>
      <w:bookmarkEnd w:id="0"/>
      <w:proofErr w:type="spellEnd"/>
    </w:p>
    <w:sectPr w:rsidR="00F8781E" w:rsidRPr="00FE051E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42D"/>
    <w:rsid w:val="000106FA"/>
    <w:rsid w:val="00560963"/>
    <w:rsid w:val="00A3042D"/>
    <w:rsid w:val="00F87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81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F8781E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F8781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Normal">
    <w:name w:val="ConsNormal"/>
    <w:uiPriority w:val="99"/>
    <w:qFormat/>
    <w:rsid w:val="00F878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292976&amp;dst=10085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2026-05-22T04:28:00Z</dcterms:created>
  <dcterms:modified xsi:type="dcterms:W3CDTF">2026-05-22T04:31:00Z</dcterms:modified>
</cp:coreProperties>
</file>