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2790" w:rsidRPr="00393105" w:rsidRDefault="00172790" w:rsidP="0017279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93105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6B7D6F61" wp14:editId="4626DC24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61" name="Рисунок 61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72790" w:rsidRPr="00393105" w:rsidRDefault="00172790" w:rsidP="0017279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72790" w:rsidRPr="00393105" w:rsidRDefault="00172790" w:rsidP="00172790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</w:rPr>
      </w:pPr>
    </w:p>
    <w:p w:rsidR="00172790" w:rsidRPr="00393105" w:rsidRDefault="00172790" w:rsidP="00172790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</w:p>
    <w:p w:rsidR="00172790" w:rsidRPr="00393105" w:rsidRDefault="00172790" w:rsidP="00172790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172790" w:rsidRPr="00393105" w:rsidRDefault="00172790" w:rsidP="00172790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172790" w:rsidRPr="00393105" w:rsidRDefault="00172790" w:rsidP="00172790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172790" w:rsidRPr="00393105" w:rsidRDefault="00172790" w:rsidP="00172790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172790" w:rsidRPr="00393105" w:rsidRDefault="00172790" w:rsidP="001727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left:0;text-align:left;z-index:251660288;visibility:visibl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_x0000_s1027" style="position:absolute;left:0;text-align:left;z-index:251661312;visibility:visibl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</w:pict>
      </w:r>
    </w:p>
    <w:p w:rsidR="00172790" w:rsidRPr="00393105" w:rsidRDefault="00172790" w:rsidP="00172790">
      <w:pPr>
        <w:pStyle w:val="3"/>
        <w:spacing w:after="0" w:line="240" w:lineRule="auto"/>
        <w:jc w:val="center"/>
        <w:rPr>
          <w:rFonts w:ascii="Times New Roman" w:hAnsi="Times New Roman"/>
          <w:color w:val="auto"/>
          <w:sz w:val="16"/>
          <w:szCs w:val="16"/>
        </w:rPr>
      </w:pPr>
    </w:p>
    <w:p w:rsidR="00172790" w:rsidRPr="00393105" w:rsidRDefault="00172790" w:rsidP="00172790">
      <w:pPr>
        <w:pStyle w:val="3"/>
        <w:spacing w:after="0" w:line="240" w:lineRule="auto"/>
        <w:jc w:val="center"/>
        <w:rPr>
          <w:rFonts w:ascii="Times New Roman" w:hAnsi="Times New Roman"/>
          <w:b w:val="0"/>
          <w:i w:val="0"/>
          <w:color w:val="auto"/>
          <w:sz w:val="28"/>
          <w:szCs w:val="28"/>
        </w:rPr>
      </w:pPr>
      <w:proofErr w:type="gramStart"/>
      <w:r w:rsidRPr="00393105">
        <w:rPr>
          <w:rFonts w:ascii="Times New Roman" w:hAnsi="Times New Roman"/>
          <w:i w:val="0"/>
          <w:color w:val="auto"/>
          <w:sz w:val="28"/>
          <w:szCs w:val="28"/>
        </w:rPr>
        <w:t>Р</w:t>
      </w:r>
      <w:proofErr w:type="gramEnd"/>
      <w:r w:rsidRPr="00393105">
        <w:rPr>
          <w:rFonts w:ascii="Times New Roman" w:hAnsi="Times New Roman"/>
          <w:i w:val="0"/>
          <w:color w:val="auto"/>
          <w:sz w:val="28"/>
          <w:szCs w:val="28"/>
        </w:rPr>
        <w:t xml:space="preserve">  Е  Ш  Е  Н  И  Е</w:t>
      </w:r>
    </w:p>
    <w:p w:rsidR="00172790" w:rsidRPr="00393105" w:rsidRDefault="00172790" w:rsidP="0017279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72790" w:rsidRPr="00393105" w:rsidRDefault="00172790" w:rsidP="0017279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30 июля</w:t>
      </w:r>
      <w:r w:rsidRPr="00393105">
        <w:rPr>
          <w:rFonts w:ascii="Times New Roman" w:hAnsi="Times New Roman" w:cs="Times New Roman"/>
          <w:b/>
          <w:bCs/>
          <w:sz w:val="28"/>
          <w:szCs w:val="28"/>
        </w:rPr>
        <w:t xml:space="preserve"> 2025 года                        № 12/</w:t>
      </w:r>
      <w:r>
        <w:rPr>
          <w:rFonts w:ascii="Times New Roman" w:hAnsi="Times New Roman" w:cs="Times New Roman"/>
          <w:b/>
          <w:bCs/>
          <w:sz w:val="28"/>
          <w:szCs w:val="28"/>
        </w:rPr>
        <w:t>168</w:t>
      </w:r>
    </w:p>
    <w:p w:rsidR="00172790" w:rsidRPr="00DA30BC" w:rsidRDefault="00172790" w:rsidP="0017279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72790" w:rsidRPr="00DA30BC" w:rsidRDefault="00172790" w:rsidP="0017279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30BC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Местные нормативы градостроительного проектирования </w:t>
      </w:r>
      <w:proofErr w:type="spellStart"/>
      <w:r w:rsidRPr="00DA30BC">
        <w:rPr>
          <w:rFonts w:ascii="Times New Roman" w:hAnsi="Times New Roman" w:cs="Times New Roman"/>
          <w:b/>
          <w:bCs/>
          <w:sz w:val="28"/>
          <w:szCs w:val="28"/>
        </w:rPr>
        <w:t>Хоперопионерского</w:t>
      </w:r>
      <w:proofErr w:type="spellEnd"/>
      <w:r w:rsidRPr="00DA30BC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21 апреля 2021 года № 206</w:t>
      </w:r>
    </w:p>
    <w:p w:rsidR="00172790" w:rsidRPr="00DA30BC" w:rsidRDefault="00172790" w:rsidP="0017279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72790" w:rsidRPr="00DA30BC" w:rsidRDefault="00172790" w:rsidP="0017279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DA30BC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в </w:t>
      </w:r>
      <w:r w:rsidRPr="00DA30BC">
        <w:rPr>
          <w:rFonts w:ascii="Times New Roman" w:hAnsi="Times New Roman" w:cs="Times New Roman"/>
          <w:bCs/>
          <w:sz w:val="28"/>
          <w:szCs w:val="28"/>
        </w:rPr>
        <w:t xml:space="preserve">Местные нормативы градостроительного проектирования </w:t>
      </w:r>
      <w:proofErr w:type="spellStart"/>
      <w:r w:rsidRPr="00DA30BC">
        <w:rPr>
          <w:rFonts w:ascii="Times New Roman" w:hAnsi="Times New Roman" w:cs="Times New Roman"/>
          <w:bCs/>
          <w:sz w:val="28"/>
          <w:szCs w:val="28"/>
        </w:rPr>
        <w:t>Хоперопионерского</w:t>
      </w:r>
      <w:proofErr w:type="spellEnd"/>
      <w:r w:rsidRPr="00DA30BC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21 апреля 2021 года № 206, </w:t>
      </w:r>
      <w:r w:rsidRPr="00DA30BC">
        <w:rPr>
          <w:rFonts w:ascii="Times New Roman" w:hAnsi="Times New Roman" w:cs="Times New Roman"/>
          <w:sz w:val="28"/>
          <w:szCs w:val="28"/>
        </w:rPr>
        <w:t>в соответствии с</w:t>
      </w:r>
      <w:r w:rsidRPr="00DA30BC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Pr="00DA30BC">
        <w:rPr>
          <w:rFonts w:ascii="Times New Roman" w:hAnsi="Times New Roman" w:cs="Times New Roman"/>
          <w:sz w:val="28"/>
          <w:szCs w:val="28"/>
        </w:rPr>
        <w:t>со статьями 8,  29.4  Градостроительного</w:t>
      </w:r>
      <w:r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Федерации,</w:t>
      </w:r>
      <w:r w:rsidRPr="00DA30BC">
        <w:rPr>
          <w:rFonts w:ascii="Times New Roman" w:hAnsi="Times New Roman" w:cs="Times New Roman"/>
          <w:sz w:val="28"/>
          <w:szCs w:val="28"/>
        </w:rPr>
        <w:t xml:space="preserve"> Уставом Урюпинского муниципального района Волгоградской области, Урюпинская районная Дума </w:t>
      </w:r>
      <w:r w:rsidRPr="00DA30BC">
        <w:rPr>
          <w:rFonts w:ascii="Times New Roman" w:hAnsi="Times New Roman" w:cs="Times New Roman"/>
          <w:b/>
          <w:bCs/>
          <w:sz w:val="28"/>
          <w:szCs w:val="28"/>
        </w:rPr>
        <w:t>РЕШИЛА:</w:t>
      </w:r>
      <w:proofErr w:type="gramEnd"/>
    </w:p>
    <w:p w:rsidR="00172790" w:rsidRPr="00DA30BC" w:rsidRDefault="00172790" w:rsidP="0017279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0A1FDE">
        <w:rPr>
          <w:rFonts w:ascii="Times New Roman" w:hAnsi="Times New Roman" w:cs="Times New Roman"/>
          <w:b/>
          <w:sz w:val="28"/>
          <w:szCs w:val="28"/>
        </w:rPr>
        <w:t>1.</w:t>
      </w:r>
      <w:r w:rsidRPr="00DA30BC">
        <w:rPr>
          <w:rFonts w:ascii="Times New Roman" w:hAnsi="Times New Roman" w:cs="Times New Roman"/>
          <w:sz w:val="28"/>
          <w:szCs w:val="28"/>
        </w:rPr>
        <w:t xml:space="preserve"> Внести в Местные нормативы градостроительного проектирования </w:t>
      </w:r>
      <w:proofErr w:type="spellStart"/>
      <w:r w:rsidRPr="00DA30BC">
        <w:rPr>
          <w:rFonts w:ascii="Times New Roman" w:hAnsi="Times New Roman" w:cs="Times New Roman"/>
          <w:bCs/>
          <w:sz w:val="28"/>
          <w:szCs w:val="28"/>
        </w:rPr>
        <w:t>Хоперопионерского</w:t>
      </w:r>
      <w:proofErr w:type="spellEnd"/>
      <w:r w:rsidRPr="00DA30BC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 следующие изменения:</w:t>
      </w:r>
    </w:p>
    <w:p w:rsidR="00172790" w:rsidRPr="00DA30BC" w:rsidRDefault="00172790" w:rsidP="00172790">
      <w:pPr>
        <w:pStyle w:val="1"/>
        <w:tabs>
          <w:tab w:val="left" w:pos="424"/>
        </w:tabs>
        <w:spacing w:before="0" w:line="240" w:lineRule="auto"/>
        <w:jc w:val="both"/>
        <w:rPr>
          <w:rFonts w:ascii="Times New Roman" w:hAnsi="Times New Roman" w:cs="Times New Roman"/>
          <w:b w:val="0"/>
          <w:color w:val="auto"/>
        </w:rPr>
      </w:pPr>
      <w:r w:rsidRPr="00DA30BC">
        <w:rPr>
          <w:rFonts w:ascii="Times New Roman" w:hAnsi="Times New Roman" w:cs="Times New Roman"/>
          <w:b w:val="0"/>
          <w:color w:val="auto"/>
        </w:rPr>
        <w:t xml:space="preserve">        1.1. В части </w:t>
      </w:r>
      <w:r>
        <w:rPr>
          <w:rFonts w:ascii="Times New Roman" w:hAnsi="Times New Roman" w:cs="Times New Roman"/>
          <w:b w:val="0"/>
          <w:color w:val="auto"/>
          <w:kern w:val="1"/>
          <w:lang w:eastAsia="ar-SA"/>
        </w:rPr>
        <w:t>1.1</w:t>
      </w:r>
      <w:r w:rsidRPr="00DA30BC">
        <w:rPr>
          <w:rFonts w:ascii="Times New Roman" w:hAnsi="Times New Roman" w:cs="Times New Roman"/>
          <w:b w:val="0"/>
          <w:color w:val="auto"/>
          <w:kern w:val="1"/>
          <w:lang w:eastAsia="ar-SA"/>
        </w:rPr>
        <w:t xml:space="preserve"> «Расчетные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населения»</w:t>
      </w:r>
      <w:r w:rsidRPr="00DA30BC">
        <w:rPr>
          <w:rFonts w:ascii="Times New Roman" w:hAnsi="Times New Roman" w:cs="Times New Roman"/>
          <w:b w:val="0"/>
          <w:color w:val="auto"/>
        </w:rPr>
        <w:t xml:space="preserve"> главы 1 «Основная часть местных нормативов градостроительного проектирования </w:t>
      </w:r>
      <w:proofErr w:type="spellStart"/>
      <w:r w:rsidRPr="00DA30BC">
        <w:rPr>
          <w:rFonts w:ascii="Times New Roman" w:hAnsi="Times New Roman" w:cs="Times New Roman"/>
          <w:b w:val="0"/>
          <w:color w:val="auto"/>
        </w:rPr>
        <w:t>Хоперопионерского</w:t>
      </w:r>
      <w:proofErr w:type="spellEnd"/>
      <w:r w:rsidRPr="00DA30BC">
        <w:rPr>
          <w:rFonts w:ascii="Times New Roman" w:hAnsi="Times New Roman" w:cs="Times New Roman"/>
          <w:b w:val="0"/>
          <w:color w:val="auto"/>
        </w:rPr>
        <w:t xml:space="preserve"> сельского поселения Урюпинского муниципального района Волгоградской области»:</w:t>
      </w:r>
    </w:p>
    <w:p w:rsidR="00172790" w:rsidRPr="00DA30BC" w:rsidRDefault="00172790" w:rsidP="00172790">
      <w:pPr>
        <w:pStyle w:val="1"/>
        <w:tabs>
          <w:tab w:val="left" w:pos="424"/>
        </w:tabs>
        <w:spacing w:before="0" w:line="240" w:lineRule="auto"/>
        <w:jc w:val="both"/>
        <w:rPr>
          <w:rFonts w:ascii="Times New Roman" w:hAnsi="Times New Roman" w:cs="Times New Roman"/>
          <w:b w:val="0"/>
          <w:color w:val="auto"/>
        </w:rPr>
      </w:pPr>
      <w:r w:rsidRPr="00DA30BC">
        <w:rPr>
          <w:rFonts w:ascii="Times New Roman" w:hAnsi="Times New Roman" w:cs="Times New Roman"/>
          <w:b w:val="0"/>
          <w:color w:val="auto"/>
        </w:rPr>
        <w:t xml:space="preserve">        а) пункт 1.1.3 изложить в следующей редакции:</w:t>
      </w:r>
    </w:p>
    <w:p w:rsidR="00172790" w:rsidRPr="00DA30BC" w:rsidRDefault="00172790" w:rsidP="0017279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«1.1.3.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спорт.</w:t>
      </w:r>
    </w:p>
    <w:p w:rsidR="00172790" w:rsidRPr="00DA30BC" w:rsidRDefault="00172790" w:rsidP="0017279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DA30BC">
        <w:rPr>
          <w:rFonts w:ascii="Times New Roman" w:hAnsi="Times New Roman" w:cs="Times New Roman"/>
          <w:sz w:val="16"/>
          <w:szCs w:val="16"/>
        </w:rPr>
        <w:t xml:space="preserve"> </w:t>
      </w: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701"/>
        <w:gridCol w:w="2268"/>
        <w:gridCol w:w="1701"/>
        <w:gridCol w:w="1559"/>
      </w:tblGrid>
      <w:tr w:rsidR="00172790" w:rsidRPr="00DA30BC" w:rsidTr="004A543E">
        <w:tc>
          <w:tcPr>
            <w:tcW w:w="9923" w:type="dxa"/>
            <w:gridSpan w:val="5"/>
          </w:tcPr>
          <w:p w:rsidR="00172790" w:rsidRPr="00DA30BC" w:rsidRDefault="00172790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Объекты в области физической культуры и массового спорта.</w:t>
            </w:r>
          </w:p>
          <w:p w:rsidR="00172790" w:rsidRPr="00DA30BC" w:rsidRDefault="00172790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Категория спортивного сооружения - D</w:t>
            </w:r>
          </w:p>
        </w:tc>
      </w:tr>
      <w:tr w:rsidR="00172790" w:rsidRPr="00DA30BC" w:rsidTr="004A543E">
        <w:trPr>
          <w:trHeight w:val="747"/>
        </w:trPr>
        <w:tc>
          <w:tcPr>
            <w:tcW w:w="2694" w:type="dxa"/>
            <w:vMerge w:val="restart"/>
          </w:tcPr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lastRenderedPageBreak/>
              <w:t xml:space="preserve">Область,  вид, </w:t>
            </w:r>
          </w:p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 местного значения</w:t>
            </w:r>
          </w:p>
        </w:tc>
        <w:tc>
          <w:tcPr>
            <w:tcW w:w="3969" w:type="dxa"/>
            <w:gridSpan w:val="2"/>
            <w:hideMark/>
          </w:tcPr>
          <w:p w:rsidR="00172790" w:rsidRPr="00DA30BC" w:rsidRDefault="00172790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Минимально допустимый </w:t>
            </w:r>
          </w:p>
          <w:p w:rsidR="00172790" w:rsidRPr="00DA30BC" w:rsidRDefault="00172790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уровень обеспеченности</w:t>
            </w:r>
          </w:p>
          <w:p w:rsidR="00172790" w:rsidRPr="00DA30BC" w:rsidRDefault="00172790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объектами местного значения</w:t>
            </w:r>
          </w:p>
        </w:tc>
        <w:tc>
          <w:tcPr>
            <w:tcW w:w="3260" w:type="dxa"/>
            <w:gridSpan w:val="2"/>
            <w:hideMark/>
          </w:tcPr>
          <w:p w:rsidR="00172790" w:rsidRPr="00DA30BC" w:rsidRDefault="00172790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Максимально допустимый уровень территориальной доступности     объектами </w:t>
            </w:r>
          </w:p>
          <w:p w:rsidR="00172790" w:rsidRPr="00DA30BC" w:rsidRDefault="00172790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местного значения</w:t>
            </w:r>
          </w:p>
        </w:tc>
      </w:tr>
      <w:tr w:rsidR="00172790" w:rsidRPr="00DA30BC" w:rsidTr="004A543E">
        <w:tc>
          <w:tcPr>
            <w:tcW w:w="2694" w:type="dxa"/>
            <w:vMerge/>
          </w:tcPr>
          <w:p w:rsidR="00172790" w:rsidRPr="00DA30BC" w:rsidRDefault="00172790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hideMark/>
          </w:tcPr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обеспеченности,</w:t>
            </w:r>
          </w:p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единица</w:t>
            </w:r>
          </w:p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измерения</w:t>
            </w:r>
          </w:p>
        </w:tc>
        <w:tc>
          <w:tcPr>
            <w:tcW w:w="2268" w:type="dxa"/>
            <w:hideMark/>
          </w:tcPr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  <w:tc>
          <w:tcPr>
            <w:tcW w:w="1701" w:type="dxa"/>
            <w:hideMark/>
          </w:tcPr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доступности,</w:t>
            </w:r>
          </w:p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единица</w:t>
            </w:r>
          </w:p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измерения</w:t>
            </w:r>
          </w:p>
        </w:tc>
        <w:tc>
          <w:tcPr>
            <w:tcW w:w="1559" w:type="dxa"/>
            <w:hideMark/>
          </w:tcPr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</w:tr>
      <w:tr w:rsidR="00172790" w:rsidRPr="00DA30BC" w:rsidTr="004A543E">
        <w:tc>
          <w:tcPr>
            <w:tcW w:w="2694" w:type="dxa"/>
          </w:tcPr>
          <w:p w:rsidR="00172790" w:rsidRPr="00DA30BC" w:rsidRDefault="00172790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1701" w:type="dxa"/>
          </w:tcPr>
          <w:p w:rsidR="00172790" w:rsidRPr="00DA30BC" w:rsidRDefault="00172790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2268" w:type="dxa"/>
          </w:tcPr>
          <w:p w:rsidR="00172790" w:rsidRPr="00DA30BC" w:rsidRDefault="00172790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1701" w:type="dxa"/>
          </w:tcPr>
          <w:p w:rsidR="00172790" w:rsidRPr="00DA30BC" w:rsidRDefault="00172790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4</w:t>
            </w:r>
          </w:p>
        </w:tc>
        <w:tc>
          <w:tcPr>
            <w:tcW w:w="1559" w:type="dxa"/>
          </w:tcPr>
          <w:p w:rsidR="00172790" w:rsidRPr="00DA30BC" w:rsidRDefault="00172790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5</w:t>
            </w:r>
          </w:p>
        </w:tc>
      </w:tr>
      <w:tr w:rsidR="00172790" w:rsidRPr="00DA30BC" w:rsidTr="004A543E">
        <w:tc>
          <w:tcPr>
            <w:tcW w:w="2694" w:type="dxa"/>
          </w:tcPr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Спортивная площадка</w:t>
            </w:r>
          </w:p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сельского поселения</w:t>
            </w:r>
          </w:p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(плоскостное спортивное</w:t>
            </w:r>
            <w:proofErr w:type="gramEnd"/>
          </w:p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сооружение, включающее игровую спортивную площадку и (или) уличные тренажеры, турники)</w:t>
            </w:r>
          </w:p>
        </w:tc>
        <w:tc>
          <w:tcPr>
            <w:tcW w:w="1701" w:type="dxa"/>
            <w:hideMark/>
          </w:tcPr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Количество</w:t>
            </w:r>
          </w:p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объектов,</w:t>
            </w:r>
          </w:p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</w:t>
            </w:r>
          </w:p>
        </w:tc>
        <w:tc>
          <w:tcPr>
            <w:tcW w:w="2268" w:type="dxa"/>
            <w:hideMark/>
          </w:tcPr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 xml:space="preserve">. с численностью населения менее 300 человек – не нормируется, 1 на каждые 1000 человек населения </w:t>
            </w: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>., но не менее 1 объекта</w:t>
            </w:r>
          </w:p>
        </w:tc>
        <w:tc>
          <w:tcPr>
            <w:tcW w:w="1701" w:type="dxa"/>
            <w:hideMark/>
          </w:tcPr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Пешеходная</w:t>
            </w:r>
          </w:p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доступность,</w:t>
            </w:r>
          </w:p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метры</w:t>
            </w:r>
          </w:p>
        </w:tc>
        <w:tc>
          <w:tcPr>
            <w:tcW w:w="1559" w:type="dxa"/>
            <w:hideMark/>
          </w:tcPr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500</w:t>
            </w:r>
          </w:p>
        </w:tc>
      </w:tr>
    </w:tbl>
    <w:p w:rsidR="00172790" w:rsidRPr="00DA30BC" w:rsidRDefault="00172790" w:rsidP="0017279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72790" w:rsidRPr="00DA30BC" w:rsidRDefault="00172790" w:rsidP="00172790">
      <w:pPr>
        <w:spacing w:after="0" w:line="240" w:lineRule="auto"/>
        <w:ind w:hanging="594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б) дополнить пунктом 1.1.10</w:t>
      </w:r>
      <w:r w:rsidRPr="00DA30BC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172790" w:rsidRPr="00DA30BC" w:rsidRDefault="00172790" w:rsidP="001727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«1.1.10. 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населения. </w:t>
      </w:r>
    </w:p>
    <w:p w:rsidR="00172790" w:rsidRPr="00DA30BC" w:rsidRDefault="00172790" w:rsidP="0017279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1701"/>
        <w:gridCol w:w="1276"/>
        <w:gridCol w:w="1418"/>
        <w:gridCol w:w="3259"/>
      </w:tblGrid>
      <w:tr w:rsidR="00172790" w:rsidRPr="00DA30BC" w:rsidTr="004A543E">
        <w:tc>
          <w:tcPr>
            <w:tcW w:w="9923" w:type="dxa"/>
            <w:gridSpan w:val="5"/>
          </w:tcPr>
          <w:p w:rsidR="00172790" w:rsidRPr="00DA30BC" w:rsidRDefault="00172790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Область предупреждения чрезвычайных ситуаций межмуниципального и регионального характера, </w:t>
            </w:r>
          </w:p>
          <w:p w:rsidR="00172790" w:rsidRPr="00DA30BC" w:rsidRDefault="00172790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стихийных бедствий, пожаров, эпидемий и ликвидации их последствий</w:t>
            </w:r>
          </w:p>
        </w:tc>
      </w:tr>
      <w:tr w:rsidR="00172790" w:rsidRPr="00DA30BC" w:rsidTr="004A543E">
        <w:tc>
          <w:tcPr>
            <w:tcW w:w="2269" w:type="dxa"/>
            <w:vMerge w:val="restart"/>
          </w:tcPr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Область,  вид, объект местного значения</w:t>
            </w:r>
          </w:p>
        </w:tc>
        <w:tc>
          <w:tcPr>
            <w:tcW w:w="2977" w:type="dxa"/>
            <w:gridSpan w:val="2"/>
          </w:tcPr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Минимально допустимый уровень обеспеченности</w:t>
            </w:r>
          </w:p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объектами местного значения</w:t>
            </w:r>
          </w:p>
        </w:tc>
        <w:tc>
          <w:tcPr>
            <w:tcW w:w="4677" w:type="dxa"/>
            <w:gridSpan w:val="2"/>
          </w:tcPr>
          <w:p w:rsidR="00172790" w:rsidRPr="00DA30BC" w:rsidRDefault="00172790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Максимально допустимый уровень</w:t>
            </w:r>
          </w:p>
          <w:p w:rsidR="00172790" w:rsidRPr="00DA30BC" w:rsidRDefault="00172790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территориальной доступности     </w:t>
            </w:r>
          </w:p>
          <w:p w:rsidR="00172790" w:rsidRPr="00DA30BC" w:rsidRDefault="00172790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объектами местного значения</w:t>
            </w:r>
          </w:p>
        </w:tc>
      </w:tr>
      <w:tr w:rsidR="00172790" w:rsidRPr="00DA30BC" w:rsidTr="004A543E">
        <w:tc>
          <w:tcPr>
            <w:tcW w:w="2269" w:type="dxa"/>
            <w:vMerge/>
          </w:tcPr>
          <w:p w:rsidR="00172790" w:rsidRPr="00DA30BC" w:rsidRDefault="00172790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обеспеченности,</w:t>
            </w:r>
          </w:p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единица </w:t>
            </w:r>
          </w:p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измерения</w:t>
            </w:r>
          </w:p>
        </w:tc>
        <w:tc>
          <w:tcPr>
            <w:tcW w:w="1276" w:type="dxa"/>
          </w:tcPr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  <w:tc>
          <w:tcPr>
            <w:tcW w:w="1418" w:type="dxa"/>
          </w:tcPr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доступности,</w:t>
            </w:r>
          </w:p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3259" w:type="dxa"/>
          </w:tcPr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</w:tr>
      <w:tr w:rsidR="00172790" w:rsidRPr="00DA30BC" w:rsidTr="004A543E">
        <w:tc>
          <w:tcPr>
            <w:tcW w:w="2269" w:type="dxa"/>
          </w:tcPr>
          <w:p w:rsidR="00172790" w:rsidRPr="00DA30BC" w:rsidRDefault="00172790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1701" w:type="dxa"/>
          </w:tcPr>
          <w:p w:rsidR="00172790" w:rsidRPr="00DA30BC" w:rsidRDefault="00172790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1276" w:type="dxa"/>
          </w:tcPr>
          <w:p w:rsidR="00172790" w:rsidRPr="00DA30BC" w:rsidRDefault="00172790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1418" w:type="dxa"/>
          </w:tcPr>
          <w:p w:rsidR="00172790" w:rsidRPr="00DA30BC" w:rsidRDefault="00172790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4</w:t>
            </w:r>
          </w:p>
        </w:tc>
        <w:tc>
          <w:tcPr>
            <w:tcW w:w="3259" w:type="dxa"/>
          </w:tcPr>
          <w:p w:rsidR="00172790" w:rsidRPr="00DA30BC" w:rsidRDefault="00172790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5</w:t>
            </w:r>
          </w:p>
        </w:tc>
      </w:tr>
      <w:tr w:rsidR="00172790" w:rsidRPr="00DA30BC" w:rsidTr="004A543E">
        <w:tc>
          <w:tcPr>
            <w:tcW w:w="2269" w:type="dxa"/>
          </w:tcPr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Убежища, противорадиационные укрытия в сельском поселении</w:t>
            </w:r>
          </w:p>
        </w:tc>
        <w:tc>
          <w:tcPr>
            <w:tcW w:w="1701" w:type="dxa"/>
            <w:hideMark/>
          </w:tcPr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вместимости</w:t>
            </w:r>
          </w:p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(кв. м) на 1000 укрываемых</w:t>
            </w:r>
          </w:p>
        </w:tc>
        <w:tc>
          <w:tcPr>
            <w:tcW w:w="1276" w:type="dxa"/>
            <w:hideMark/>
          </w:tcPr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500</w:t>
            </w:r>
          </w:p>
        </w:tc>
        <w:tc>
          <w:tcPr>
            <w:tcW w:w="1418" w:type="dxa"/>
            <w:hideMark/>
          </w:tcPr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Пешеходная</w:t>
            </w:r>
          </w:p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доступность,</w:t>
            </w:r>
          </w:p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километры</w:t>
            </w:r>
          </w:p>
        </w:tc>
        <w:tc>
          <w:tcPr>
            <w:tcW w:w="3259" w:type="dxa"/>
          </w:tcPr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1 – для защитных сооружений гражданской обороны (кроме</w:t>
            </w:r>
            <w:proofErr w:type="gramEnd"/>
          </w:p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противорадиационных укрытий; 3 – для противорадиационных укрытий</w:t>
            </w:r>
          </w:p>
        </w:tc>
      </w:tr>
    </w:tbl>
    <w:p w:rsidR="00172790" w:rsidRPr="00DA30BC" w:rsidRDefault="00172790" w:rsidP="0017279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172790" w:rsidRPr="00DA30BC" w:rsidRDefault="00172790" w:rsidP="0017279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1.2. </w:t>
      </w:r>
      <w:r w:rsidRPr="00DA30BC"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  <w:t xml:space="preserve">В таблице части </w:t>
      </w:r>
      <w:r w:rsidRPr="00DA30B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2.3</w:t>
      </w:r>
      <w:r w:rsidRPr="00DA30BC">
        <w:rPr>
          <w:rFonts w:ascii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 </w:t>
      </w:r>
      <w:r w:rsidRPr="0087119B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«</w:t>
      </w:r>
      <w:r w:rsidRPr="00DA30B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Нормативно-правовое и нормативно-техническое обоснование установления расчетных показателей по областям полномочий</w:t>
      </w:r>
      <w:r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»</w:t>
      </w:r>
      <w:r w:rsidRPr="00DA30B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 xml:space="preserve"> </w:t>
      </w:r>
      <w:r w:rsidRPr="00DA30BC"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  <w:t>главы 2 «Материалы по обоснованию расчетных показателей, содержащихся в основной части местных нормативов градостроительного проектирования»:</w:t>
      </w:r>
    </w:p>
    <w:p w:rsidR="00172790" w:rsidRPr="00DA30BC" w:rsidRDefault="00172790" w:rsidP="0017279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</w:pPr>
      <w:r w:rsidRPr="00DA30BC"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  <w:t xml:space="preserve">        а) наименование колонки № 2 изложить в следующей редакции:</w:t>
      </w:r>
    </w:p>
    <w:p w:rsidR="00172790" w:rsidRPr="00DA30BC" w:rsidRDefault="00172790" w:rsidP="001727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«Правовые и технические основания установления значений допустимого уровня обеспеченности объектами местного значения и их территориальной доступности»;</w:t>
      </w:r>
    </w:p>
    <w:p w:rsidR="00172790" w:rsidRDefault="00172790" w:rsidP="0017279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б) раздел «ОБЛАСТЬ: ФИЗИЧЕСКАЯ КУЛЬТУРА И МАССОВЫЙ СПОРТ» изложить в следующей редакции:</w:t>
      </w:r>
    </w:p>
    <w:p w:rsidR="00172790" w:rsidRPr="00DA30BC" w:rsidRDefault="00172790" w:rsidP="0017279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2790" w:rsidRPr="00DA30BC" w:rsidRDefault="00172790" w:rsidP="0017279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4395"/>
        <w:gridCol w:w="4110"/>
      </w:tblGrid>
      <w:tr w:rsidR="00172790" w:rsidRPr="00DA30BC" w:rsidTr="004A543E">
        <w:tc>
          <w:tcPr>
            <w:tcW w:w="9923" w:type="dxa"/>
            <w:gridSpan w:val="3"/>
          </w:tcPr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lastRenderedPageBreak/>
              <w:t>ОБЛАСТЬ: ФИЗИЧЕСКАЯ КУЛЬТУРА И МАССОВЫЙ СПОРТ</w:t>
            </w:r>
          </w:p>
        </w:tc>
      </w:tr>
      <w:tr w:rsidR="00172790" w:rsidRPr="00DA30BC" w:rsidTr="004A543E">
        <w:trPr>
          <w:trHeight w:val="1464"/>
        </w:trPr>
        <w:tc>
          <w:tcPr>
            <w:tcW w:w="1418" w:type="dxa"/>
          </w:tcPr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Объекты </w:t>
            </w:r>
          </w:p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в области физической культуры и массового спорта</w:t>
            </w:r>
          </w:p>
        </w:tc>
        <w:tc>
          <w:tcPr>
            <w:tcW w:w="4395" w:type="dxa"/>
          </w:tcPr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Основания установления значений минимально допустимого уровня обеспеченности объектами местного значения</w:t>
            </w:r>
          </w:p>
        </w:tc>
        <w:tc>
          <w:tcPr>
            <w:tcW w:w="4110" w:type="dxa"/>
          </w:tcPr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Основания установления значений максимально допустимого уровня территориальной доступности объектов местного значения</w:t>
            </w:r>
          </w:p>
        </w:tc>
      </w:tr>
      <w:tr w:rsidR="00172790" w:rsidRPr="00DA30BC" w:rsidTr="004A543E">
        <w:tc>
          <w:tcPr>
            <w:tcW w:w="1418" w:type="dxa"/>
          </w:tcPr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Спортивная площадка</w:t>
            </w:r>
          </w:p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сельского </w:t>
            </w:r>
          </w:p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поселения</w:t>
            </w:r>
          </w:p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(плоскостное спортивное</w:t>
            </w:r>
            <w:proofErr w:type="gramEnd"/>
          </w:p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сооружение,</w:t>
            </w:r>
          </w:p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включающее игровую</w:t>
            </w:r>
          </w:p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спортивную площадку </w:t>
            </w:r>
          </w:p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и (или) </w:t>
            </w:r>
          </w:p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уличные</w:t>
            </w:r>
          </w:p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тренажеры, </w:t>
            </w:r>
          </w:p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турники)</w:t>
            </w:r>
          </w:p>
        </w:tc>
        <w:tc>
          <w:tcPr>
            <w:tcW w:w="4395" w:type="dxa"/>
          </w:tcPr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Установление минимально допустимого уровня обеспеченности для объекта: спортивная площадка сельского поселения (плоскостное спортивное сооружение, включающее игровую спортивную площадку и (или) уличные тренажеры, турники).</w:t>
            </w:r>
          </w:p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Показатель: Количество объектов - </w:t>
            </w: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 xml:space="preserve">. с численностью населения менее 300 человек – не нормируется, 1 на каждые 1000 человек населения </w:t>
            </w: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>., но не менее 1 объекта.</w:t>
            </w:r>
          </w:p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п. 1.15 "Руководство по проектированию городских улиц и дорог" Центральный </w:t>
            </w:r>
            <w:proofErr w:type="spellStart"/>
            <w:r w:rsidRPr="00DA30BC">
              <w:rPr>
                <w:rFonts w:ascii="Times New Roman" w:hAnsi="Times New Roman"/>
              </w:rPr>
              <w:t>научноисследовательский</w:t>
            </w:r>
            <w:proofErr w:type="spellEnd"/>
            <w:r w:rsidRPr="00DA30BC">
              <w:rPr>
                <w:rFonts w:ascii="Times New Roman" w:hAnsi="Times New Roman"/>
              </w:rPr>
              <w:t xml:space="preserve"> и проектный институт по градостроительству (ЦНИИП Градостроительства). </w:t>
            </w:r>
            <w:proofErr w:type="spellStart"/>
            <w:r w:rsidRPr="00DA30BC">
              <w:rPr>
                <w:rFonts w:ascii="Times New Roman" w:hAnsi="Times New Roman"/>
              </w:rPr>
              <w:t>Госгражданстрой</w:t>
            </w:r>
            <w:proofErr w:type="spellEnd"/>
            <w:r w:rsidRPr="00DA30BC">
              <w:rPr>
                <w:rFonts w:ascii="Times New Roman" w:hAnsi="Times New Roman"/>
              </w:rPr>
              <w:t>.</w:t>
            </w:r>
          </w:p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путем.</w:t>
            </w:r>
          </w:p>
        </w:tc>
        <w:tc>
          <w:tcPr>
            <w:tcW w:w="4110" w:type="dxa"/>
          </w:tcPr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Установление максимально допустимого уровня территориальной доступности </w:t>
            </w:r>
            <w:proofErr w:type="gramStart"/>
            <w:r w:rsidRPr="00DA30BC">
              <w:rPr>
                <w:rFonts w:ascii="Times New Roman" w:hAnsi="Times New Roman"/>
              </w:rPr>
              <w:t>для</w:t>
            </w:r>
            <w:proofErr w:type="gramEnd"/>
          </w:p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объекта: спортивная площадка сельского поселения (плоскостное спортивное сооружение, включающее игровую спортивную площадку и (или) уличные тренажеры, турники).</w:t>
            </w:r>
          </w:p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Показатель: Пешеходная доступность, метры - 500 м.</w:t>
            </w:r>
          </w:p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п. 1.14 "Руководство по проектированию городских улиц и дорог" Центральный </w:t>
            </w:r>
            <w:proofErr w:type="spellStart"/>
            <w:r w:rsidRPr="00DA30BC">
              <w:rPr>
                <w:rFonts w:ascii="Times New Roman" w:hAnsi="Times New Roman"/>
              </w:rPr>
              <w:t>научноисследовательский</w:t>
            </w:r>
            <w:proofErr w:type="spellEnd"/>
            <w:r w:rsidRPr="00DA30BC">
              <w:rPr>
                <w:rFonts w:ascii="Times New Roman" w:hAnsi="Times New Roman"/>
              </w:rPr>
              <w:t xml:space="preserve"> и проектный институт по градостроительству (ЦНИИП градостроительства). </w:t>
            </w:r>
            <w:proofErr w:type="spellStart"/>
            <w:r w:rsidRPr="00DA30BC">
              <w:rPr>
                <w:rFonts w:ascii="Times New Roman" w:hAnsi="Times New Roman"/>
              </w:rPr>
              <w:t>Госгражданстрой</w:t>
            </w:r>
            <w:proofErr w:type="spellEnd"/>
            <w:r w:rsidRPr="00DA30BC">
              <w:rPr>
                <w:rFonts w:ascii="Times New Roman" w:hAnsi="Times New Roman"/>
              </w:rPr>
              <w:t>.</w:t>
            </w:r>
          </w:p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путем.</w:t>
            </w:r>
          </w:p>
        </w:tc>
      </w:tr>
    </w:tbl>
    <w:p w:rsidR="00172790" w:rsidRPr="00DA30BC" w:rsidRDefault="00172790" w:rsidP="0017279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172790" w:rsidRPr="00DA30BC" w:rsidRDefault="00172790" w:rsidP="0017279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в) дополнить разделом следующего содержания: </w:t>
      </w:r>
    </w:p>
    <w:p w:rsidR="00172790" w:rsidRPr="00DA30BC" w:rsidRDefault="00172790" w:rsidP="0017279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1"/>
        <w:gridCol w:w="4372"/>
        <w:gridCol w:w="4090"/>
      </w:tblGrid>
      <w:tr w:rsidR="00172790" w:rsidRPr="00DA30BC" w:rsidTr="004A543E">
        <w:tc>
          <w:tcPr>
            <w:tcW w:w="9923" w:type="dxa"/>
            <w:gridSpan w:val="3"/>
          </w:tcPr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ОБЛАСТЬ: ПРЕДУПРЕЖДЕНИЕ ЧРЕЗВЫЧАЙНЫХ СИТУАЦИЙ </w:t>
            </w:r>
            <w:proofErr w:type="gramStart"/>
            <w:r w:rsidRPr="00DA30BC">
              <w:rPr>
                <w:rFonts w:ascii="Times New Roman" w:hAnsi="Times New Roman"/>
              </w:rPr>
              <w:t>МЕЖМУНИЦИПАЛЬНОГО</w:t>
            </w:r>
            <w:proofErr w:type="gramEnd"/>
            <w:r w:rsidRPr="00DA30BC">
              <w:rPr>
                <w:rFonts w:ascii="Times New Roman" w:hAnsi="Times New Roman"/>
              </w:rPr>
              <w:t xml:space="preserve"> </w:t>
            </w:r>
          </w:p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И РЕГИОНАЛЬНОГО ХАРАКТЕРА, СТИХИЙНЫХ БЕДСТВИЙ, ПОЖАРОВ, ЭПИДЕМИЙ </w:t>
            </w:r>
          </w:p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30BC">
              <w:rPr>
                <w:rFonts w:ascii="Times New Roman" w:hAnsi="Times New Roman"/>
              </w:rPr>
              <w:t>И ЛИКВИДАЦИЯ ИХ ПОСЛЕДСТВИЙ</w:t>
            </w:r>
            <w:r w:rsidRPr="00DA30B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172790" w:rsidRPr="00DA30BC" w:rsidTr="004A543E">
        <w:trPr>
          <w:trHeight w:val="1532"/>
        </w:trPr>
        <w:tc>
          <w:tcPr>
            <w:tcW w:w="1418" w:type="dxa"/>
          </w:tcPr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highlight w:val="yellow"/>
              </w:rPr>
            </w:pPr>
            <w:r w:rsidRPr="00DA30BC">
              <w:rPr>
                <w:rFonts w:ascii="Times New Roman" w:hAnsi="Times New Roman"/>
              </w:rPr>
              <w:t xml:space="preserve">Объекты в области </w:t>
            </w:r>
            <w:proofErr w:type="gramStart"/>
            <w:r w:rsidRPr="00DA30BC">
              <w:rPr>
                <w:rFonts w:ascii="Times New Roman" w:hAnsi="Times New Roman"/>
              </w:rPr>
              <w:t>пре-</w:t>
            </w:r>
            <w:proofErr w:type="spellStart"/>
            <w:r w:rsidRPr="00DA30BC">
              <w:rPr>
                <w:rFonts w:ascii="Times New Roman" w:hAnsi="Times New Roman"/>
              </w:rPr>
              <w:t>дупреждения</w:t>
            </w:r>
            <w:proofErr w:type="spellEnd"/>
            <w:proofErr w:type="gramEnd"/>
            <w:r w:rsidRPr="00DA30BC">
              <w:rPr>
                <w:rFonts w:ascii="Times New Roman" w:hAnsi="Times New Roman"/>
              </w:rPr>
              <w:t xml:space="preserve"> чрезвычайных ситуаций </w:t>
            </w:r>
            <w:proofErr w:type="spellStart"/>
            <w:r w:rsidRPr="00DA30BC">
              <w:rPr>
                <w:rFonts w:ascii="Times New Roman" w:hAnsi="Times New Roman"/>
              </w:rPr>
              <w:t>межмуници-пального</w:t>
            </w:r>
            <w:proofErr w:type="spellEnd"/>
            <w:r w:rsidRPr="00DA30BC">
              <w:rPr>
                <w:rFonts w:ascii="Times New Roman" w:hAnsi="Times New Roman"/>
              </w:rPr>
              <w:t xml:space="preserve"> и </w:t>
            </w:r>
            <w:proofErr w:type="spellStart"/>
            <w:r w:rsidRPr="00DA30BC">
              <w:rPr>
                <w:rFonts w:ascii="Times New Roman" w:hAnsi="Times New Roman"/>
              </w:rPr>
              <w:t>региональ-ного</w:t>
            </w:r>
            <w:proofErr w:type="spellEnd"/>
            <w:r w:rsidRPr="00DA30BC">
              <w:rPr>
                <w:rFonts w:ascii="Times New Roman" w:hAnsi="Times New Roman"/>
              </w:rPr>
              <w:t xml:space="preserve"> характера, стихийных бедствий, пожаров, эпидемий и ликвидации их последствий</w:t>
            </w:r>
          </w:p>
        </w:tc>
        <w:tc>
          <w:tcPr>
            <w:tcW w:w="4395" w:type="dxa"/>
            <w:vMerge w:val="restart"/>
          </w:tcPr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Установление минимально допустимого уровня обеспеченности для объекта: убежища, противорадиационные укрытия в городском и сельском поселении.</w:t>
            </w:r>
          </w:p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Показатель: Показатель вместимости</w:t>
            </w:r>
          </w:p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 (кв. м) на 1000 укрываемых - 500 кв. м</w:t>
            </w:r>
          </w:p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 88.13330.2022 "СНиП II-11-77* Защитные сооружения гражданской обороны" (утв. приказом Министерства строительства и жилищно-коммунального хозяйства Российской Федерации от 21.12.2022 № 1101/</w:t>
            </w:r>
            <w:proofErr w:type="spellStart"/>
            <w:proofErr w:type="gramStart"/>
            <w:r w:rsidRPr="00DA30BC">
              <w:rPr>
                <w:rFonts w:ascii="Times New Roman" w:hAnsi="Times New Roman"/>
              </w:rPr>
              <w:t>пр</w:t>
            </w:r>
            <w:proofErr w:type="spellEnd"/>
            <w:proofErr w:type="gramEnd"/>
            <w:r w:rsidRPr="00DA30BC">
              <w:rPr>
                <w:rFonts w:ascii="Times New Roman" w:hAnsi="Times New Roman"/>
              </w:rPr>
              <w:t>)</w:t>
            </w:r>
          </w:p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</w:t>
            </w:r>
          </w:p>
        </w:tc>
        <w:tc>
          <w:tcPr>
            <w:tcW w:w="4110" w:type="dxa"/>
            <w:vMerge w:val="restart"/>
          </w:tcPr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Установление максимально допустимого уровня территориальной доступности для объекта: убежища, противорадиационные укрытия в городском и сельском поселении.</w:t>
            </w:r>
          </w:p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Показатель: </w:t>
            </w:r>
            <w:proofErr w:type="gramStart"/>
            <w:r w:rsidRPr="00DA30BC">
              <w:rPr>
                <w:rFonts w:ascii="Times New Roman" w:hAnsi="Times New Roman"/>
              </w:rPr>
              <w:t>Пешеходная доступность, км: 1 - для защитных сооружений гражданской обороны (кроме противорадиационных укрытий; 3 - для противорадиационных укрытий</w:t>
            </w:r>
            <w:proofErr w:type="gramEnd"/>
          </w:p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 88.13330.2022 "СНиП II-11-77* Защитные сооружения гражданской обороны" (утв. приказом Министерства строительства и жилищно-коммунального хозяйства Российской Федерации от 21.12.2022 № 1101/</w:t>
            </w:r>
            <w:proofErr w:type="spellStart"/>
            <w:proofErr w:type="gramStart"/>
            <w:r w:rsidRPr="00DA30BC">
              <w:rPr>
                <w:rFonts w:ascii="Times New Roman" w:hAnsi="Times New Roman"/>
              </w:rPr>
              <w:t>пр</w:t>
            </w:r>
            <w:proofErr w:type="spellEnd"/>
            <w:proofErr w:type="gramEnd"/>
            <w:r w:rsidRPr="00DA30BC">
              <w:rPr>
                <w:rFonts w:ascii="Times New Roman" w:hAnsi="Times New Roman"/>
              </w:rPr>
              <w:t>).</w:t>
            </w:r>
          </w:p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путем.</w:t>
            </w:r>
          </w:p>
        </w:tc>
      </w:tr>
      <w:tr w:rsidR="00172790" w:rsidRPr="00DA30BC" w:rsidTr="004A543E">
        <w:trPr>
          <w:trHeight w:val="272"/>
        </w:trPr>
        <w:tc>
          <w:tcPr>
            <w:tcW w:w="1418" w:type="dxa"/>
          </w:tcPr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Убежища, </w:t>
            </w:r>
          </w:p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DA30BC">
              <w:rPr>
                <w:rFonts w:ascii="Times New Roman" w:hAnsi="Times New Roman"/>
              </w:rPr>
              <w:t>противо-радиаци</w:t>
            </w:r>
            <w:proofErr w:type="spellEnd"/>
            <w:r w:rsidRPr="00DA30BC">
              <w:rPr>
                <w:rFonts w:ascii="Times New Roman" w:hAnsi="Times New Roman"/>
              </w:rPr>
              <w:t>-</w:t>
            </w:r>
          </w:p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DA30BC">
              <w:rPr>
                <w:rFonts w:ascii="Times New Roman" w:hAnsi="Times New Roman"/>
              </w:rPr>
              <w:t>онные</w:t>
            </w:r>
            <w:proofErr w:type="spellEnd"/>
            <w:r w:rsidRPr="00DA30BC">
              <w:rPr>
                <w:rFonts w:ascii="Times New Roman" w:hAnsi="Times New Roman"/>
              </w:rPr>
              <w:t xml:space="preserve"> укрытия</w:t>
            </w:r>
          </w:p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в сельском </w:t>
            </w:r>
          </w:p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поселении</w:t>
            </w:r>
            <w:proofErr w:type="gramEnd"/>
          </w:p>
        </w:tc>
        <w:tc>
          <w:tcPr>
            <w:tcW w:w="4395" w:type="dxa"/>
            <w:vMerge/>
          </w:tcPr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vMerge/>
          </w:tcPr>
          <w:p w:rsidR="00172790" w:rsidRPr="00DA30BC" w:rsidRDefault="00172790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72790" w:rsidRPr="00DA30BC" w:rsidRDefault="00172790" w:rsidP="0017279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172790" w:rsidRPr="00DA30BC" w:rsidRDefault="00172790" w:rsidP="00172790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 </w:t>
      </w:r>
      <w:r w:rsidRPr="00DA30BC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DA30B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A30BC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172790" w:rsidRPr="00DA30BC" w:rsidRDefault="00172790" w:rsidP="001727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3. </w:t>
      </w:r>
      <w:r w:rsidRPr="00DA30BC">
        <w:rPr>
          <w:rFonts w:ascii="Times New Roman" w:hAnsi="Times New Roman" w:cs="Times New Roman"/>
          <w:sz w:val="28"/>
          <w:szCs w:val="28"/>
        </w:rPr>
        <w:t>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172790" w:rsidRPr="00DA30BC" w:rsidRDefault="00172790" w:rsidP="0017279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2790" w:rsidRPr="00DA30BC" w:rsidRDefault="00172790" w:rsidP="0017279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72790" w:rsidRPr="00DA30BC" w:rsidRDefault="00172790" w:rsidP="0017279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                Глава</w:t>
      </w:r>
    </w:p>
    <w:p w:rsidR="00172790" w:rsidRPr="00DA30BC" w:rsidRDefault="00172790" w:rsidP="0017279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>У</w:t>
      </w:r>
      <w:r>
        <w:rPr>
          <w:rFonts w:ascii="Times New Roman" w:hAnsi="Times New Roman" w:cs="Times New Roman"/>
          <w:b/>
          <w:sz w:val="28"/>
          <w:szCs w:val="28"/>
        </w:rPr>
        <w:t xml:space="preserve">рюпинской районной Думы       </w:t>
      </w:r>
      <w:r w:rsidRPr="00DA30BC">
        <w:rPr>
          <w:rFonts w:ascii="Times New Roman" w:hAnsi="Times New Roman" w:cs="Times New Roman"/>
          <w:b/>
          <w:sz w:val="28"/>
          <w:szCs w:val="28"/>
        </w:rPr>
        <w:t xml:space="preserve">  Урюпинского муниципального района</w:t>
      </w:r>
    </w:p>
    <w:p w:rsidR="00172790" w:rsidRPr="00DA30BC" w:rsidRDefault="00172790" w:rsidP="00172790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172790" w:rsidRPr="00DA30BC" w:rsidRDefault="00172790" w:rsidP="0017279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Т.Е.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А.Ю. Максимов</w:t>
      </w:r>
    </w:p>
    <w:p w:rsidR="00172790" w:rsidRPr="00DA30BC" w:rsidRDefault="00172790" w:rsidP="0017279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2790" w:rsidRPr="00DA30BC" w:rsidRDefault="00172790" w:rsidP="0017279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2790" w:rsidRPr="00DA30BC" w:rsidRDefault="00172790" w:rsidP="001727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06FA" w:rsidRDefault="000106FA">
      <w:bookmarkStart w:id="0" w:name="_GoBack"/>
      <w:bookmarkEnd w:id="0"/>
    </w:p>
    <w:sectPr w:rsidR="000106FA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2167F"/>
    <w:rsid w:val="000106FA"/>
    <w:rsid w:val="00172790"/>
    <w:rsid w:val="005216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790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7279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172790"/>
    <w:pPr>
      <w:outlineLvl w:val="2"/>
    </w:pPr>
    <w:rPr>
      <w:rFonts w:ascii="XO Thames" w:eastAsia="Times New Roman" w:hAnsi="XO Thames" w:cs="Times New Roman"/>
      <w:b/>
      <w:i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279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172790"/>
    <w:rPr>
      <w:rFonts w:ascii="XO Thames" w:eastAsia="Times New Roman" w:hAnsi="XO Thames" w:cs="Times New Roman"/>
      <w:b/>
      <w:i/>
      <w:color w:val="00000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1225</Words>
  <Characters>6989</Characters>
  <Application>Microsoft Office Word</Application>
  <DocSecurity>0</DocSecurity>
  <Lines>58</Lines>
  <Paragraphs>16</Paragraphs>
  <ScaleCrop>false</ScaleCrop>
  <Company/>
  <LinksUpToDate>false</LinksUpToDate>
  <CharactersWithSpaces>8198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2025-07-29T11:12:00Z</dcterms:created>
  <dcterms:modified xsi:type="dcterms:W3CDTF">2025-07-29T11:13:00Z</dcterms:modified>
</cp:coreProperties>
</file>