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90D" w:rsidRPr="00393105" w:rsidRDefault="0098490D" w:rsidP="0098490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9310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1F4C93DA" wp14:editId="57D0D867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28" name="Рисунок 28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8490D" w:rsidRPr="00393105" w:rsidRDefault="0098490D" w:rsidP="009849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490D" w:rsidRPr="00393105" w:rsidRDefault="0098490D" w:rsidP="0098490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98490D" w:rsidRPr="00393105" w:rsidRDefault="0098490D" w:rsidP="0098490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:rsidR="0098490D" w:rsidRPr="00393105" w:rsidRDefault="0098490D" w:rsidP="0098490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98490D" w:rsidRPr="00393105" w:rsidRDefault="0098490D" w:rsidP="0098490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98490D" w:rsidRPr="00393105" w:rsidRDefault="0098490D" w:rsidP="0098490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98490D" w:rsidRPr="00393105" w:rsidRDefault="0098490D" w:rsidP="0098490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98490D" w:rsidRPr="00393105" w:rsidRDefault="00EB18C5" w:rsidP="009849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98490D" w:rsidRPr="00393105" w:rsidRDefault="0098490D" w:rsidP="0098490D">
      <w:pPr>
        <w:pStyle w:val="3"/>
        <w:spacing w:after="0" w:line="240" w:lineRule="auto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98490D" w:rsidRPr="00393105" w:rsidRDefault="0098490D" w:rsidP="0098490D">
      <w:pPr>
        <w:pStyle w:val="3"/>
        <w:spacing w:after="0" w:line="240" w:lineRule="auto"/>
        <w:jc w:val="center"/>
        <w:rPr>
          <w:rFonts w:ascii="Times New Roman" w:hAnsi="Times New Roman"/>
          <w:b w:val="0"/>
          <w:i w:val="0"/>
          <w:color w:val="auto"/>
          <w:sz w:val="28"/>
          <w:szCs w:val="28"/>
        </w:rPr>
      </w:pPr>
      <w:proofErr w:type="gramStart"/>
      <w:r w:rsidRPr="00393105">
        <w:rPr>
          <w:rFonts w:ascii="Times New Roman" w:hAnsi="Times New Roman"/>
          <w:i w:val="0"/>
          <w:color w:val="auto"/>
          <w:sz w:val="28"/>
          <w:szCs w:val="28"/>
        </w:rPr>
        <w:t>Р</w:t>
      </w:r>
      <w:proofErr w:type="gramEnd"/>
      <w:r w:rsidRPr="00393105">
        <w:rPr>
          <w:rFonts w:ascii="Times New Roman" w:hAnsi="Times New Roman"/>
          <w:i w:val="0"/>
          <w:color w:val="auto"/>
          <w:sz w:val="28"/>
          <w:szCs w:val="28"/>
        </w:rPr>
        <w:t xml:space="preserve">  Е  Ш  Е  Н  И  Е</w:t>
      </w:r>
    </w:p>
    <w:p w:rsidR="0098490D" w:rsidRPr="00393105" w:rsidRDefault="0098490D" w:rsidP="009849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490D" w:rsidRPr="00393105" w:rsidRDefault="0098490D" w:rsidP="0098490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30 июля</w:t>
      </w:r>
      <w:r w:rsidRPr="00393105">
        <w:rPr>
          <w:rFonts w:ascii="Times New Roman" w:hAnsi="Times New Roman" w:cs="Times New Roman"/>
          <w:b/>
          <w:bCs/>
          <w:sz w:val="28"/>
          <w:szCs w:val="28"/>
        </w:rPr>
        <w:t xml:space="preserve"> 2025 года                        № 12/</w:t>
      </w:r>
      <w:r>
        <w:rPr>
          <w:rFonts w:ascii="Times New Roman" w:hAnsi="Times New Roman" w:cs="Times New Roman"/>
          <w:b/>
          <w:bCs/>
          <w:sz w:val="28"/>
          <w:szCs w:val="28"/>
        </w:rPr>
        <w:t>153</w:t>
      </w:r>
    </w:p>
    <w:p w:rsidR="0098490D" w:rsidRDefault="0098490D" w:rsidP="009849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490D" w:rsidRDefault="0098490D" w:rsidP="009849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8490D" w:rsidRPr="00DA30BC" w:rsidRDefault="0098490D" w:rsidP="009849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30BC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/>
          <w:bCs/>
          <w:sz w:val="28"/>
          <w:szCs w:val="28"/>
        </w:rPr>
        <w:t>Верхнебезымяновского</w:t>
      </w:r>
      <w:proofErr w:type="spellEnd"/>
      <w:r w:rsidRPr="00DA30BC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</w:p>
    <w:p w:rsidR="0098490D" w:rsidRPr="00DA30BC" w:rsidRDefault="0098490D" w:rsidP="009849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30BC">
        <w:rPr>
          <w:rFonts w:ascii="Times New Roman" w:hAnsi="Times New Roman" w:cs="Times New Roman"/>
          <w:b/>
          <w:bCs/>
          <w:sz w:val="28"/>
          <w:szCs w:val="28"/>
        </w:rPr>
        <w:t xml:space="preserve"> Урюпинского муниципального района Волгоградской области, утвержденные решением Урюпинской районной Думы </w:t>
      </w:r>
    </w:p>
    <w:p w:rsidR="0098490D" w:rsidRPr="00DA30BC" w:rsidRDefault="0098490D" w:rsidP="009849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30BC">
        <w:rPr>
          <w:rFonts w:ascii="Times New Roman" w:hAnsi="Times New Roman" w:cs="Times New Roman"/>
          <w:b/>
          <w:bCs/>
          <w:sz w:val="28"/>
          <w:szCs w:val="28"/>
        </w:rPr>
        <w:t>от 21 апреля 2021 года № 191</w:t>
      </w:r>
    </w:p>
    <w:p w:rsidR="0098490D" w:rsidRPr="00730D9E" w:rsidRDefault="0098490D" w:rsidP="009849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98490D" w:rsidRPr="00DA30BC" w:rsidRDefault="0098490D" w:rsidP="0098490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DA30BC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Cs/>
          <w:sz w:val="28"/>
          <w:szCs w:val="28"/>
        </w:rPr>
        <w:t>Верхнебезымяновского</w:t>
      </w:r>
      <w:proofErr w:type="spellEnd"/>
      <w:r w:rsidRPr="00DA30BC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21 апреля 2021 года № 191, </w:t>
      </w:r>
      <w:r w:rsidR="00EB18C5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bookmarkStart w:id="0" w:name="_GoBack"/>
      <w:bookmarkEnd w:id="0"/>
      <w:r w:rsidRPr="00DA30BC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 xml:space="preserve">со статьями 8,  29.4  Градостроительного </w:t>
      </w:r>
      <w:r>
        <w:rPr>
          <w:rFonts w:ascii="Times New Roman" w:hAnsi="Times New Roman" w:cs="Times New Roman"/>
          <w:sz w:val="28"/>
          <w:szCs w:val="28"/>
        </w:rPr>
        <w:t xml:space="preserve">кодекса Российской Федерации, </w:t>
      </w:r>
      <w:r w:rsidRPr="00DA30BC">
        <w:rPr>
          <w:rFonts w:ascii="Times New Roman" w:hAnsi="Times New Roman" w:cs="Times New Roman"/>
          <w:sz w:val="28"/>
          <w:szCs w:val="28"/>
        </w:rPr>
        <w:t xml:space="preserve">Уставом Урюпинского муниципального района Волгоградской области, Урюпинская районная Дума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98490D" w:rsidRPr="00DA30BC" w:rsidRDefault="0098490D" w:rsidP="0098490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6D118D">
        <w:rPr>
          <w:rFonts w:ascii="Times New Roman" w:hAnsi="Times New Roman" w:cs="Times New Roman"/>
          <w:b/>
          <w:sz w:val="28"/>
          <w:szCs w:val="28"/>
        </w:rPr>
        <w:t>1.</w:t>
      </w:r>
      <w:r w:rsidRPr="00DA30BC">
        <w:rPr>
          <w:rFonts w:ascii="Times New Roman" w:hAnsi="Times New Roman" w:cs="Times New Roman"/>
          <w:sz w:val="28"/>
          <w:szCs w:val="28"/>
        </w:rPr>
        <w:t xml:space="preserve"> Внести в 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sz w:val="28"/>
          <w:szCs w:val="28"/>
        </w:rPr>
        <w:t>Верхнебезымяновского</w:t>
      </w:r>
      <w:proofErr w:type="spellEnd"/>
      <w:r w:rsidRPr="00DA30BC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 следующие изменения:</w:t>
      </w:r>
    </w:p>
    <w:p w:rsidR="0098490D" w:rsidRPr="00DA30BC" w:rsidRDefault="0098490D" w:rsidP="0098490D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1.1. В части </w:t>
      </w:r>
      <w:r>
        <w:rPr>
          <w:rFonts w:ascii="Times New Roman" w:hAnsi="Times New Roman" w:cs="Times New Roman"/>
          <w:b w:val="0"/>
          <w:color w:val="auto"/>
          <w:kern w:val="1"/>
          <w:lang w:eastAsia="ar-SA"/>
        </w:rPr>
        <w:t>1.1</w:t>
      </w:r>
      <w:r w:rsidRPr="00DA30BC">
        <w:rPr>
          <w:rFonts w:ascii="Times New Roman" w:hAnsi="Times New Roman" w:cs="Times New Roman"/>
          <w:b w:val="0"/>
          <w:color w:val="auto"/>
          <w:kern w:val="1"/>
          <w:lang w:eastAsia="ar-SA"/>
        </w:rPr>
        <w:t xml:space="preserve"> «Расчетные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населения»</w:t>
      </w:r>
      <w:r w:rsidRPr="00DA30BC">
        <w:rPr>
          <w:rFonts w:ascii="Times New Roman" w:hAnsi="Times New Roman" w:cs="Times New Roman"/>
          <w:b w:val="0"/>
          <w:color w:val="auto"/>
        </w:rPr>
        <w:t xml:space="preserve"> главы 1 «Основная часть местных нормативов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 w:val="0"/>
          <w:bCs w:val="0"/>
          <w:color w:val="auto"/>
        </w:rPr>
        <w:t>Верхнебезымяновского</w:t>
      </w:r>
      <w:proofErr w:type="spellEnd"/>
      <w:r w:rsidRPr="00DA30BC">
        <w:rPr>
          <w:rFonts w:ascii="Times New Roman" w:hAnsi="Times New Roman" w:cs="Times New Roman"/>
          <w:b w:val="0"/>
          <w:color w:val="auto"/>
        </w:rPr>
        <w:t xml:space="preserve"> сельского поселения Урюпинского муниципального района Волгоградской области»:</w:t>
      </w:r>
    </w:p>
    <w:p w:rsidR="0098490D" w:rsidRPr="00DA30BC" w:rsidRDefault="0098490D" w:rsidP="0098490D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а) пункт 1.1.3 изложить в следующей редакции:</w:t>
      </w:r>
    </w:p>
    <w:p w:rsidR="0098490D" w:rsidRDefault="0098490D" w:rsidP="0098490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«1.1.3.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спорт.</w:t>
      </w:r>
    </w:p>
    <w:p w:rsidR="0098490D" w:rsidRPr="00DA30BC" w:rsidRDefault="0098490D" w:rsidP="0098490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490D" w:rsidRPr="00730D9E" w:rsidRDefault="0098490D" w:rsidP="0098490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  <w:r w:rsidRPr="00730D9E">
        <w:rPr>
          <w:rFonts w:ascii="Times New Roman" w:hAnsi="Times New Roman" w:cs="Times New Roman"/>
          <w:sz w:val="8"/>
          <w:szCs w:val="8"/>
        </w:rPr>
        <w:t xml:space="preserve"> 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701"/>
        <w:gridCol w:w="2126"/>
        <w:gridCol w:w="1843"/>
        <w:gridCol w:w="1701"/>
      </w:tblGrid>
      <w:tr w:rsidR="0098490D" w:rsidRPr="00DA30BC" w:rsidTr="004A543E">
        <w:tc>
          <w:tcPr>
            <w:tcW w:w="10065" w:type="dxa"/>
            <w:gridSpan w:val="5"/>
          </w:tcPr>
          <w:p w:rsidR="0098490D" w:rsidRPr="00DA30BC" w:rsidRDefault="0098490D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>Объекты в области физической культуры и массового спорта.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Категория спортивного сооружения - D</w:t>
            </w:r>
          </w:p>
        </w:tc>
      </w:tr>
      <w:tr w:rsidR="0098490D" w:rsidRPr="00DA30BC" w:rsidTr="004A543E">
        <w:trPr>
          <w:trHeight w:val="747"/>
        </w:trPr>
        <w:tc>
          <w:tcPr>
            <w:tcW w:w="2694" w:type="dxa"/>
            <w:vMerge w:val="restart"/>
          </w:tcPr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Область,  вид, 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 местного значения</w:t>
            </w:r>
          </w:p>
        </w:tc>
        <w:tc>
          <w:tcPr>
            <w:tcW w:w="3827" w:type="dxa"/>
            <w:gridSpan w:val="2"/>
            <w:hideMark/>
          </w:tcPr>
          <w:p w:rsidR="0098490D" w:rsidRPr="00DA30BC" w:rsidRDefault="0098490D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Минимально допустимый 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уровень обеспеченности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3544" w:type="dxa"/>
            <w:gridSpan w:val="2"/>
            <w:hideMark/>
          </w:tcPr>
          <w:p w:rsidR="0098490D" w:rsidRPr="00DA30BC" w:rsidRDefault="0098490D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Максимально допустимый </w:t>
            </w:r>
            <w:r w:rsidRPr="00DA30BC">
              <w:rPr>
                <w:rFonts w:ascii="Times New Roman" w:hAnsi="Times New Roman"/>
              </w:rPr>
              <w:t>уровень территориал</w:t>
            </w:r>
            <w:r>
              <w:rPr>
                <w:rFonts w:ascii="Times New Roman" w:hAnsi="Times New Roman"/>
              </w:rPr>
              <w:t xml:space="preserve">ьной доступности     объектами </w:t>
            </w:r>
            <w:r w:rsidRPr="00DA30BC">
              <w:rPr>
                <w:rFonts w:ascii="Times New Roman" w:hAnsi="Times New Roman"/>
              </w:rPr>
              <w:t>местного значения</w:t>
            </w:r>
          </w:p>
        </w:tc>
      </w:tr>
      <w:tr w:rsidR="0098490D" w:rsidRPr="00DA30BC" w:rsidTr="004A543E">
        <w:tc>
          <w:tcPr>
            <w:tcW w:w="2694" w:type="dxa"/>
            <w:vMerge/>
          </w:tcPr>
          <w:p w:rsidR="0098490D" w:rsidRPr="00DA30BC" w:rsidRDefault="0098490D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hideMark/>
          </w:tcPr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2126" w:type="dxa"/>
            <w:hideMark/>
          </w:tcPr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843" w:type="dxa"/>
            <w:hideMark/>
          </w:tcPr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701" w:type="dxa"/>
            <w:hideMark/>
          </w:tcPr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98490D" w:rsidRPr="00DA30BC" w:rsidTr="004A543E">
        <w:tc>
          <w:tcPr>
            <w:tcW w:w="2694" w:type="dxa"/>
          </w:tcPr>
          <w:p w:rsidR="0098490D" w:rsidRPr="00DA30BC" w:rsidRDefault="0098490D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</w:tcPr>
          <w:p w:rsidR="0098490D" w:rsidRPr="00DA30BC" w:rsidRDefault="0098490D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2126" w:type="dxa"/>
          </w:tcPr>
          <w:p w:rsidR="0098490D" w:rsidRPr="00DA30BC" w:rsidRDefault="0098490D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843" w:type="dxa"/>
          </w:tcPr>
          <w:p w:rsidR="0098490D" w:rsidRPr="00DA30BC" w:rsidRDefault="0098490D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1701" w:type="dxa"/>
          </w:tcPr>
          <w:p w:rsidR="0098490D" w:rsidRPr="00DA30BC" w:rsidRDefault="0098490D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98490D" w:rsidRPr="00DA30BC" w:rsidTr="004A543E">
        <w:tc>
          <w:tcPr>
            <w:tcW w:w="2694" w:type="dxa"/>
          </w:tcPr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сельского поселения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 включающее игровую спортивную площадку и (или) уличные тренажеры, турники)</w:t>
            </w:r>
          </w:p>
        </w:tc>
        <w:tc>
          <w:tcPr>
            <w:tcW w:w="1701" w:type="dxa"/>
            <w:hideMark/>
          </w:tcPr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Количество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объектов,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</w:t>
            </w:r>
          </w:p>
        </w:tc>
        <w:tc>
          <w:tcPr>
            <w:tcW w:w="2126" w:type="dxa"/>
            <w:hideMark/>
          </w:tcPr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</w:t>
            </w:r>
          </w:p>
        </w:tc>
        <w:tc>
          <w:tcPr>
            <w:tcW w:w="1843" w:type="dxa"/>
            <w:hideMark/>
          </w:tcPr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метры</w:t>
            </w:r>
          </w:p>
        </w:tc>
        <w:tc>
          <w:tcPr>
            <w:tcW w:w="1701" w:type="dxa"/>
            <w:hideMark/>
          </w:tcPr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</w:tr>
    </w:tbl>
    <w:p w:rsidR="0098490D" w:rsidRPr="0087119B" w:rsidRDefault="0098490D" w:rsidP="0098490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490D" w:rsidRPr="00DA30BC" w:rsidRDefault="0098490D" w:rsidP="0098490D">
      <w:pPr>
        <w:spacing w:after="0" w:line="240" w:lineRule="auto"/>
        <w:ind w:hanging="594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б) дополнить пунктом 1.1.10</w:t>
      </w:r>
      <w:r w:rsidRPr="00DA30B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98490D" w:rsidRDefault="0098490D" w:rsidP="009849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«1.1.10. 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</w:t>
      </w:r>
      <w:r>
        <w:rPr>
          <w:rFonts w:ascii="Times New Roman" w:hAnsi="Times New Roman" w:cs="Times New Roman"/>
          <w:sz w:val="28"/>
          <w:szCs w:val="28"/>
        </w:rPr>
        <w:t xml:space="preserve"> таких объектов для населения. </w:t>
      </w:r>
    </w:p>
    <w:p w:rsidR="0098490D" w:rsidRPr="004D1932" w:rsidRDefault="0098490D" w:rsidP="0098490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701"/>
        <w:gridCol w:w="1276"/>
        <w:gridCol w:w="1418"/>
        <w:gridCol w:w="3259"/>
      </w:tblGrid>
      <w:tr w:rsidR="0098490D" w:rsidRPr="00DA30BC" w:rsidTr="004A543E">
        <w:tc>
          <w:tcPr>
            <w:tcW w:w="9923" w:type="dxa"/>
            <w:gridSpan w:val="5"/>
          </w:tcPr>
          <w:p w:rsidR="0098490D" w:rsidRPr="00DA30BC" w:rsidRDefault="0098490D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 предупреждения чрезвычайных ситуаций межмуниципального и регионального характера, 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стихийных бедствий, пожаров, эпидемий и ликвидации их последствий</w:t>
            </w:r>
          </w:p>
        </w:tc>
      </w:tr>
      <w:tr w:rsidR="0098490D" w:rsidRPr="00DA30BC" w:rsidTr="004A543E">
        <w:tc>
          <w:tcPr>
            <w:tcW w:w="2269" w:type="dxa"/>
            <w:vMerge w:val="restart"/>
          </w:tcPr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Область,  вид, объект местного значения</w:t>
            </w:r>
          </w:p>
        </w:tc>
        <w:tc>
          <w:tcPr>
            <w:tcW w:w="2977" w:type="dxa"/>
            <w:gridSpan w:val="2"/>
          </w:tcPr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Минимально допустимый уровень обеспеченности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4677" w:type="dxa"/>
            <w:gridSpan w:val="2"/>
          </w:tcPr>
          <w:p w:rsidR="0098490D" w:rsidRPr="00DA30BC" w:rsidRDefault="0098490D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Максимально допустимый уровень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территориальной доступности     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</w:tr>
      <w:tr w:rsidR="0098490D" w:rsidRPr="00DA30BC" w:rsidTr="004A543E">
        <w:tc>
          <w:tcPr>
            <w:tcW w:w="2269" w:type="dxa"/>
            <w:vMerge/>
          </w:tcPr>
          <w:p w:rsidR="0098490D" w:rsidRPr="00DA30BC" w:rsidRDefault="0098490D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единица 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276" w:type="dxa"/>
          </w:tcPr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418" w:type="dxa"/>
          </w:tcPr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3259" w:type="dxa"/>
          </w:tcPr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98490D" w:rsidRPr="00DA30BC" w:rsidTr="004A543E">
        <w:tc>
          <w:tcPr>
            <w:tcW w:w="2269" w:type="dxa"/>
          </w:tcPr>
          <w:p w:rsidR="0098490D" w:rsidRPr="00DA30BC" w:rsidRDefault="0098490D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</w:tcPr>
          <w:p w:rsidR="0098490D" w:rsidRPr="00DA30BC" w:rsidRDefault="0098490D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276" w:type="dxa"/>
          </w:tcPr>
          <w:p w:rsidR="0098490D" w:rsidRPr="00DA30BC" w:rsidRDefault="0098490D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418" w:type="dxa"/>
          </w:tcPr>
          <w:p w:rsidR="0098490D" w:rsidRPr="00DA30BC" w:rsidRDefault="0098490D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3259" w:type="dxa"/>
          </w:tcPr>
          <w:p w:rsidR="0098490D" w:rsidRPr="00DA30BC" w:rsidRDefault="0098490D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98490D" w:rsidRPr="00DA30BC" w:rsidTr="004A543E">
        <w:tc>
          <w:tcPr>
            <w:tcW w:w="2269" w:type="dxa"/>
          </w:tcPr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Убежища, противорадиационные укрытия в сельском поселении</w:t>
            </w:r>
          </w:p>
        </w:tc>
        <w:tc>
          <w:tcPr>
            <w:tcW w:w="1701" w:type="dxa"/>
            <w:hideMark/>
          </w:tcPr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вместимости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(кв. м) на 1000 укрываемых</w:t>
            </w:r>
          </w:p>
        </w:tc>
        <w:tc>
          <w:tcPr>
            <w:tcW w:w="1276" w:type="dxa"/>
            <w:hideMark/>
          </w:tcPr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  <w:tc>
          <w:tcPr>
            <w:tcW w:w="1418" w:type="dxa"/>
            <w:hideMark/>
          </w:tcPr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километры</w:t>
            </w:r>
          </w:p>
        </w:tc>
        <w:tc>
          <w:tcPr>
            <w:tcW w:w="3259" w:type="dxa"/>
          </w:tcPr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1 – для защитных сооружений гражданской обороны (кроме</w:t>
            </w:r>
            <w:proofErr w:type="gramEnd"/>
          </w:p>
          <w:p w:rsidR="0098490D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противорадиационных укрытий; 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3 – для противорадиационных укрытий</w:t>
            </w:r>
          </w:p>
        </w:tc>
      </w:tr>
    </w:tbl>
    <w:p w:rsidR="0098490D" w:rsidRPr="00111954" w:rsidRDefault="0098490D" w:rsidP="0098490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  <w:r w:rsidRPr="00111954">
        <w:rPr>
          <w:rFonts w:ascii="Times New Roman" w:hAnsi="Times New Roman" w:cs="Times New Roman"/>
          <w:sz w:val="8"/>
          <w:szCs w:val="8"/>
        </w:rPr>
        <w:t xml:space="preserve">        </w:t>
      </w:r>
    </w:p>
    <w:p w:rsidR="0098490D" w:rsidRPr="00DA30BC" w:rsidRDefault="0098490D" w:rsidP="0098490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1.2.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В таблице части 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2.3</w:t>
      </w:r>
      <w:r w:rsidRPr="00DA30BC">
        <w:rPr>
          <w:rFonts w:ascii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</w:t>
      </w:r>
      <w:r w:rsidRPr="0081410D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«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Нормативно-правовое и нормативно-техническое обоснование установления расчетных показателей по областям полномочий</w:t>
      </w:r>
      <w:r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»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>главы 2 «Материалы по обоснованию расчетных показателей, содержащихся в основной части местных нормативов градостроительного проектирования»:</w:t>
      </w:r>
    </w:p>
    <w:p w:rsidR="0098490D" w:rsidRPr="00DA30BC" w:rsidRDefault="0098490D" w:rsidP="0098490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        а) наименование колонки № 2 изложить в следующей редакции:</w:t>
      </w:r>
    </w:p>
    <w:p w:rsidR="0098490D" w:rsidRPr="00DA30BC" w:rsidRDefault="0098490D" w:rsidP="009849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доступности»;</w:t>
      </w:r>
    </w:p>
    <w:p w:rsidR="0098490D" w:rsidRDefault="0098490D" w:rsidP="0098490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б) раздел «ОБЛАСТЬ: ФИЗИЧЕСКАЯ КУЛЬТУРА И МАССОВЫЙ СПОРТ» изложить в следующей редакции:</w:t>
      </w:r>
    </w:p>
    <w:p w:rsidR="0098490D" w:rsidRPr="0081410D" w:rsidRDefault="0098490D" w:rsidP="0098490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490D" w:rsidRPr="00111954" w:rsidRDefault="0098490D" w:rsidP="0098490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4395"/>
        <w:gridCol w:w="4110"/>
      </w:tblGrid>
      <w:tr w:rsidR="0098490D" w:rsidRPr="00DA30BC" w:rsidTr="004A543E">
        <w:tc>
          <w:tcPr>
            <w:tcW w:w="10065" w:type="dxa"/>
            <w:gridSpan w:val="3"/>
          </w:tcPr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ОБЛАСТЬ: ФИЗИЧЕСКАЯ КУЛЬТУРА И МАССОВЫЙ СПОРТ</w:t>
            </w:r>
          </w:p>
        </w:tc>
      </w:tr>
      <w:tr w:rsidR="0098490D" w:rsidRPr="00DA30BC" w:rsidTr="004A543E">
        <w:trPr>
          <w:trHeight w:val="1264"/>
        </w:trPr>
        <w:tc>
          <w:tcPr>
            <w:tcW w:w="1560" w:type="dxa"/>
          </w:tcPr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Объекты 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 области физической культуры и массового спорта</w:t>
            </w:r>
          </w:p>
        </w:tc>
        <w:tc>
          <w:tcPr>
            <w:tcW w:w="4395" w:type="dxa"/>
          </w:tcPr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минимально допустимого уровня обеспеченности объектами местного значения</w:t>
            </w:r>
          </w:p>
        </w:tc>
        <w:tc>
          <w:tcPr>
            <w:tcW w:w="4110" w:type="dxa"/>
          </w:tcPr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максимально допустимого уровня территориальной доступности объектов местного значения</w:t>
            </w:r>
          </w:p>
        </w:tc>
      </w:tr>
      <w:tr w:rsidR="0098490D" w:rsidRPr="00DA30BC" w:rsidTr="004A543E">
        <w:tc>
          <w:tcPr>
            <w:tcW w:w="1560" w:type="dxa"/>
          </w:tcPr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сельского 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поселения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включающее игровую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спортивную площадку 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(или) 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уличные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тренажеры, 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турники)</w:t>
            </w:r>
          </w:p>
        </w:tc>
        <w:tc>
          <w:tcPr>
            <w:tcW w:w="4395" w:type="dxa"/>
          </w:tcPr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Количество объектов -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объекта.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Источники и исходные данные: </w:t>
            </w:r>
            <w:r w:rsidRPr="00DA30BC">
              <w:rPr>
                <w:rFonts w:ascii="Times New Roman" w:hAnsi="Times New Roman"/>
              </w:rPr>
              <w:t xml:space="preserve">п. 1.15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</w:t>
            </w:r>
            <w:r>
              <w:rPr>
                <w:rFonts w:ascii="Times New Roman" w:hAnsi="Times New Roman"/>
              </w:rPr>
              <w:t>-</w:t>
            </w:r>
            <w:r w:rsidRPr="00DA30BC">
              <w:rPr>
                <w:rFonts w:ascii="Times New Roman" w:hAnsi="Times New Roman"/>
              </w:rPr>
              <w:t>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  <w:tc>
          <w:tcPr>
            <w:tcW w:w="4110" w:type="dxa"/>
          </w:tcPr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Установление максимально допустимого уровня территориальной доступности </w:t>
            </w:r>
            <w:proofErr w:type="gramStart"/>
            <w:r w:rsidRPr="00DA30BC">
              <w:rPr>
                <w:rFonts w:ascii="Times New Roman" w:hAnsi="Times New Roman"/>
              </w:rPr>
              <w:t>для</w:t>
            </w:r>
            <w:proofErr w:type="gramEnd"/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Пешеходная доступность, метры - 500 м.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1.14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</w:tbl>
    <w:p w:rsidR="0098490D" w:rsidRPr="00E670C5" w:rsidRDefault="0098490D" w:rsidP="0098490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490D" w:rsidRDefault="0098490D" w:rsidP="0098490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в) дополнить разделом следующего содержания: </w:t>
      </w:r>
    </w:p>
    <w:p w:rsidR="0098490D" w:rsidRPr="00E670C5" w:rsidRDefault="0098490D" w:rsidP="0098490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490D" w:rsidRPr="00730D9E" w:rsidRDefault="0098490D" w:rsidP="0098490D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tbl>
      <w:tblPr>
        <w:tblW w:w="100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4377"/>
        <w:gridCol w:w="4095"/>
      </w:tblGrid>
      <w:tr w:rsidR="0098490D" w:rsidRPr="00DA30BC" w:rsidTr="004A543E">
        <w:tc>
          <w:tcPr>
            <w:tcW w:w="10032" w:type="dxa"/>
            <w:gridSpan w:val="3"/>
          </w:tcPr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ОБЛАСТЬ: ПРЕДУПРЕЖДЕНИЕ ЧРЕЗВЫЧАЙНЫХ СИТУАЦИЙ </w:t>
            </w:r>
            <w:proofErr w:type="gramStart"/>
            <w:r w:rsidRPr="00DA30BC">
              <w:rPr>
                <w:rFonts w:ascii="Times New Roman" w:hAnsi="Times New Roman"/>
              </w:rPr>
              <w:t>МЕЖМУНИЦИПАЛЬНОГО</w:t>
            </w:r>
            <w:proofErr w:type="gramEnd"/>
            <w:r w:rsidRPr="00DA30BC">
              <w:rPr>
                <w:rFonts w:ascii="Times New Roman" w:hAnsi="Times New Roman"/>
              </w:rPr>
              <w:t xml:space="preserve"> 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РЕГИОНАЛЬНОГО ХАРАКТЕРА, СТИХИЙНЫХ БЕДСТВИЙ, ПОЖАРОВ, ЭПИДЕМИЙ 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0BC">
              <w:rPr>
                <w:rFonts w:ascii="Times New Roman" w:hAnsi="Times New Roman"/>
              </w:rPr>
              <w:t>И ЛИКВИДАЦИЯ ИХ ПОСЛЕДСТВИЙ</w:t>
            </w:r>
            <w:r w:rsidRPr="00DA30B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8490D" w:rsidRPr="00DA30BC" w:rsidTr="004A543E">
        <w:trPr>
          <w:trHeight w:val="1532"/>
        </w:trPr>
        <w:tc>
          <w:tcPr>
            <w:tcW w:w="1560" w:type="dxa"/>
          </w:tcPr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highlight w:val="yellow"/>
              </w:rPr>
            </w:pPr>
            <w:r w:rsidRPr="00DA30BC">
              <w:rPr>
                <w:rFonts w:ascii="Times New Roman" w:hAnsi="Times New Roman"/>
              </w:rPr>
              <w:t xml:space="preserve">Объекты в области </w:t>
            </w:r>
            <w:proofErr w:type="gramStart"/>
            <w:r w:rsidRPr="00DA30BC">
              <w:rPr>
                <w:rFonts w:ascii="Times New Roman" w:hAnsi="Times New Roman"/>
              </w:rPr>
              <w:t>пре-</w:t>
            </w:r>
            <w:proofErr w:type="spellStart"/>
            <w:r w:rsidRPr="00DA30BC">
              <w:rPr>
                <w:rFonts w:ascii="Times New Roman" w:hAnsi="Times New Roman"/>
              </w:rPr>
              <w:t>дупреждения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 xml:space="preserve"> чрезвычайных ситуаций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межмуници-пального</w:t>
            </w:r>
            <w:proofErr w:type="spellEnd"/>
            <w:r>
              <w:rPr>
                <w:rFonts w:ascii="Times New Roman" w:hAnsi="Times New Roman"/>
              </w:rPr>
              <w:t xml:space="preserve"> и региональ</w:t>
            </w:r>
            <w:r w:rsidRPr="00DA30BC">
              <w:rPr>
                <w:rFonts w:ascii="Times New Roman" w:hAnsi="Times New Roman"/>
              </w:rPr>
              <w:t>ного характера, стихийных бедствий, пожаров, эпидемий и ликвидации их последствий</w:t>
            </w:r>
          </w:p>
        </w:tc>
        <w:tc>
          <w:tcPr>
            <w:tcW w:w="4377" w:type="dxa"/>
            <w:vMerge w:val="restart"/>
          </w:tcPr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убежища, противорадиационные укрытия в городском и сельском поселении.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Показатель вместимости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 (кв. м) на 1000 укрываемых - 500 кв. м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</w:t>
            </w:r>
          </w:p>
        </w:tc>
        <w:tc>
          <w:tcPr>
            <w:tcW w:w="4095" w:type="dxa"/>
            <w:vMerge w:val="restart"/>
          </w:tcPr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максимально допустимого уровня территориальной доступности для объекта: убежища, противорадиационные укрытия в городском и сельском поселении.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</w:t>
            </w:r>
            <w:proofErr w:type="gramStart"/>
            <w:r w:rsidRPr="00DA30BC">
              <w:rPr>
                <w:rFonts w:ascii="Times New Roman" w:hAnsi="Times New Roman"/>
              </w:rPr>
              <w:t>Пешеходная доступность, км: 1 - для защитных сооружений гражданской обороны (кроме противорадиационных укрытий; 3 - для противорадиационных укрытий</w:t>
            </w:r>
            <w:proofErr w:type="gramEnd"/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).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  <w:tr w:rsidR="0098490D" w:rsidRPr="00DA30BC" w:rsidTr="004A543E">
        <w:trPr>
          <w:trHeight w:val="272"/>
        </w:trPr>
        <w:tc>
          <w:tcPr>
            <w:tcW w:w="1560" w:type="dxa"/>
          </w:tcPr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Убежища, 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противо</w:t>
            </w:r>
            <w:r w:rsidRPr="00DA30BC">
              <w:rPr>
                <w:rFonts w:ascii="Times New Roman" w:hAnsi="Times New Roman"/>
              </w:rPr>
              <w:t>радиа</w:t>
            </w:r>
            <w:r>
              <w:rPr>
                <w:rFonts w:ascii="Times New Roman" w:hAnsi="Times New Roman"/>
              </w:rPr>
              <w:t>-ци</w:t>
            </w:r>
            <w:r w:rsidRPr="00DA30BC">
              <w:rPr>
                <w:rFonts w:ascii="Times New Roman" w:hAnsi="Times New Roman"/>
              </w:rPr>
              <w:t>онные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 xml:space="preserve"> укрытия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в сельском </w:t>
            </w:r>
          </w:p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поселении</w:t>
            </w:r>
            <w:proofErr w:type="gramEnd"/>
          </w:p>
        </w:tc>
        <w:tc>
          <w:tcPr>
            <w:tcW w:w="4377" w:type="dxa"/>
            <w:vMerge/>
          </w:tcPr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5" w:type="dxa"/>
            <w:vMerge/>
          </w:tcPr>
          <w:p w:rsidR="0098490D" w:rsidRPr="00DA30BC" w:rsidRDefault="0098490D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8490D" w:rsidRPr="00730D9E" w:rsidRDefault="0098490D" w:rsidP="0098490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:rsidR="0098490D" w:rsidRPr="004D1932" w:rsidRDefault="0098490D" w:rsidP="0098490D">
      <w:pPr>
        <w:adjustRightInd w:val="0"/>
        <w:spacing w:after="0" w:line="240" w:lineRule="auto"/>
        <w:ind w:firstLine="283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DA30BC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98490D" w:rsidRPr="00DA30BC" w:rsidRDefault="0098490D" w:rsidP="0098490D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98490D" w:rsidRPr="00DA30BC" w:rsidRDefault="0098490D" w:rsidP="009849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3. </w:t>
      </w:r>
      <w:r w:rsidRPr="00DA30BC">
        <w:rPr>
          <w:rFonts w:ascii="Times New Roman" w:hAnsi="Times New Roman" w:cs="Times New Roman"/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98490D" w:rsidRDefault="0098490D" w:rsidP="009849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490D" w:rsidRPr="00DA30BC" w:rsidRDefault="0098490D" w:rsidP="009849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490D" w:rsidRPr="00DA30BC" w:rsidRDefault="0098490D" w:rsidP="009849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A30BC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98490D" w:rsidRPr="00DA30BC" w:rsidRDefault="0098490D" w:rsidP="009849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Урюпинского муниципального района</w:t>
      </w:r>
    </w:p>
    <w:p w:rsidR="0098490D" w:rsidRPr="00DA30BC" w:rsidRDefault="0098490D" w:rsidP="0098490D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8490D" w:rsidRDefault="0098490D" w:rsidP="009849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Т.Е. </w:t>
      </w:r>
      <w:proofErr w:type="spellStart"/>
      <w:r w:rsidRPr="00DA30BC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А.Ю. Максимов</w:t>
      </w:r>
    </w:p>
    <w:p w:rsidR="0098490D" w:rsidRDefault="0098490D" w:rsidP="009849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490D" w:rsidRDefault="0098490D" w:rsidP="009849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490D" w:rsidRDefault="0098490D" w:rsidP="009849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490D" w:rsidRDefault="0098490D" w:rsidP="009849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490D" w:rsidRDefault="0098490D" w:rsidP="009849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0301B"/>
    <w:rsid w:val="000106FA"/>
    <w:rsid w:val="0050301B"/>
    <w:rsid w:val="0098490D"/>
    <w:rsid w:val="00EB18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90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8490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98490D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49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98490D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1228</Words>
  <Characters>7005</Characters>
  <Application>Microsoft Office Word</Application>
  <DocSecurity>0</DocSecurity>
  <Lines>58</Lines>
  <Paragraphs>16</Paragraphs>
  <ScaleCrop>false</ScaleCrop>
  <Company/>
  <LinksUpToDate>false</LinksUpToDate>
  <CharactersWithSpaces>8217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2025-07-29T10:55:00Z</dcterms:created>
  <dcterms:modified xsi:type="dcterms:W3CDTF">2025-07-31T04:52:00Z</dcterms:modified>
</cp:coreProperties>
</file>