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E3B" w:rsidRPr="008A7ED1" w:rsidRDefault="00424E3B" w:rsidP="00424E3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8A7ED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2DFD7D4" wp14:editId="2067C00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E3B" w:rsidRPr="008A7ED1" w:rsidRDefault="00424E3B" w:rsidP="00424E3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424E3B" w:rsidRPr="008A7ED1" w:rsidRDefault="00424E3B" w:rsidP="00424E3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424E3B" w:rsidRPr="008A7ED1" w:rsidRDefault="00424E3B" w:rsidP="00424E3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8A7ED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424E3B" w:rsidRPr="008A7ED1" w:rsidRDefault="00424E3B" w:rsidP="00424E3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A7ED1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24E3B" w:rsidRPr="008A7ED1" w:rsidRDefault="00424E3B" w:rsidP="00424E3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8A7ED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24E3B" w:rsidRPr="008A7ED1" w:rsidRDefault="00424E3B" w:rsidP="00424E3B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8A7ED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73D8DA0" wp14:editId="1F6F13D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8A7ED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359A582" wp14:editId="212F23C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424E3B" w:rsidRPr="008A7ED1" w:rsidRDefault="00424E3B" w:rsidP="00424E3B">
      <w:pPr>
        <w:pStyle w:val="3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424E3B" w:rsidRPr="008A7ED1" w:rsidRDefault="00424E3B" w:rsidP="00424E3B">
      <w:pPr>
        <w:pStyle w:val="3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8A7ED1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8A7ED1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424E3B" w:rsidRPr="008A7ED1" w:rsidRDefault="00424E3B" w:rsidP="00424E3B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16"/>
          <w:szCs w:val="16"/>
        </w:rPr>
      </w:pPr>
    </w:p>
    <w:p w:rsidR="00424E3B" w:rsidRPr="008A7ED1" w:rsidRDefault="00424E3B" w:rsidP="00424E3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08 дека</w:t>
      </w:r>
      <w:r w:rsidRPr="008A7E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ря  2020 года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</w:t>
      </w:r>
      <w:r w:rsidRPr="008A7E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A7E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17/277</w:t>
      </w: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ED1">
        <w:rPr>
          <w:rFonts w:ascii="Times New Roman" w:hAnsi="Times New Roman" w:cs="Times New Roman"/>
          <w:b/>
          <w:bCs/>
          <w:sz w:val="28"/>
          <w:szCs w:val="28"/>
        </w:rPr>
        <w:t>Об утверждении Прогнозного плана приватизации муниципального имущества Урюпинского муниципального района на 2022 год</w:t>
      </w: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7ED1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об утверждении Прогнозного плана приватизации муниципального имущества Урюпинского муниципального района на 2022 год, на основании Федерального </w:t>
      </w:r>
      <w:hyperlink r:id="rId6" w:history="1">
        <w:r w:rsidRPr="008A7ED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A7ED1">
        <w:rPr>
          <w:rFonts w:ascii="Times New Roman" w:hAnsi="Times New Roman" w:cs="Times New Roman"/>
          <w:sz w:val="28"/>
          <w:szCs w:val="28"/>
        </w:rPr>
        <w:t xml:space="preserve"> от 21 декабря 2001 года № 178-ФЗ «О приватизации государственного и муниципального имущества», </w:t>
      </w:r>
      <w:hyperlink r:id="rId7" w:history="1">
        <w:r w:rsidRPr="008A7ED1">
          <w:rPr>
            <w:rFonts w:ascii="Times New Roman" w:hAnsi="Times New Roman" w:cs="Times New Roman"/>
            <w:sz w:val="28"/>
            <w:szCs w:val="28"/>
          </w:rPr>
          <w:t xml:space="preserve">статьи </w:t>
        </w:r>
      </w:hyperlink>
      <w:r w:rsidRPr="008A7ED1">
        <w:rPr>
          <w:rFonts w:ascii="Times New Roman" w:hAnsi="Times New Roman" w:cs="Times New Roman"/>
          <w:sz w:val="28"/>
          <w:szCs w:val="28"/>
        </w:rPr>
        <w:t>6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</w:t>
      </w:r>
      <w:proofErr w:type="gramEnd"/>
      <w:r w:rsidRPr="008A7ED1">
        <w:rPr>
          <w:rFonts w:ascii="Times New Roman" w:hAnsi="Times New Roman" w:cs="Times New Roman"/>
          <w:sz w:val="28"/>
          <w:szCs w:val="28"/>
        </w:rPr>
        <w:t xml:space="preserve"> 2015 года № 9/80, </w:t>
      </w:r>
      <w:hyperlink r:id="rId8" w:history="1">
        <w:r w:rsidRPr="008A7ED1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8A7ED1">
        <w:rPr>
          <w:rFonts w:ascii="Times New Roman" w:hAnsi="Times New Roman" w:cs="Times New Roman"/>
          <w:sz w:val="28"/>
          <w:szCs w:val="28"/>
        </w:rPr>
        <w:t xml:space="preserve"> о порядке планирования приватизации имущества Урюпинского муниципального района Волгоградской области, утвержденного решением Урюпинской районной Думы от 25 декабря 2020 года № 170, Урюпинская районная Дума </w:t>
      </w:r>
      <w:r w:rsidRPr="008A7ED1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>1.</w:t>
      </w:r>
      <w:r w:rsidRPr="008A7ED1">
        <w:rPr>
          <w:rFonts w:ascii="Times New Roman" w:hAnsi="Times New Roman" w:cs="Times New Roman"/>
          <w:sz w:val="28"/>
          <w:szCs w:val="28"/>
        </w:rPr>
        <w:t xml:space="preserve"> Утвердить Прогнозный </w:t>
      </w:r>
      <w:hyperlink w:anchor="Par28" w:history="1">
        <w:r w:rsidRPr="008A7ED1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8A7ED1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2022 год (прилагается).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>2.</w:t>
      </w:r>
      <w:r w:rsidRPr="008A7ED1">
        <w:rPr>
          <w:rFonts w:ascii="Times New Roman" w:hAnsi="Times New Roman" w:cs="Times New Roman"/>
          <w:sz w:val="28"/>
          <w:szCs w:val="28"/>
        </w:rPr>
        <w:t xml:space="preserve"> Направить Прогнозный </w:t>
      </w:r>
      <w:hyperlink w:anchor="Par28" w:history="1">
        <w:r w:rsidRPr="008A7ED1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8A7ED1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Урюпинского муниципального района на 2022 год главе Урюпинского муниципального района для подписания и опубликования в установленном порядке.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>3.</w:t>
      </w:r>
      <w:r w:rsidRPr="008A7ED1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A7E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424E3B" w:rsidRPr="008A7ED1" w:rsidRDefault="00424E3B" w:rsidP="00424E3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pStyle w:val="ConsPlusNormal"/>
        <w:ind w:left="-57" w:right="-57"/>
        <w:rPr>
          <w:rFonts w:ascii="Times New Roman" w:hAnsi="Times New Roman" w:cs="Times New Roman"/>
          <w:noProof/>
          <w:sz w:val="24"/>
          <w:szCs w:val="24"/>
        </w:rPr>
      </w:pPr>
      <w:r w:rsidRPr="008A7ED1">
        <w:rPr>
          <w:rFonts w:ascii="Times New Roman" w:eastAsiaTheme="minorHAnsi" w:hAnsi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lang w:eastAsia="en-US"/>
        </w:rPr>
        <w:t xml:space="preserve">            </w:t>
      </w:r>
      <w:r w:rsidRPr="008A7ED1">
        <w:rPr>
          <w:rFonts w:ascii="Times New Roman" w:hAnsi="Times New Roman" w:cs="Times New Roman"/>
          <w:noProof/>
          <w:sz w:val="24"/>
          <w:szCs w:val="24"/>
        </w:rPr>
        <w:t xml:space="preserve">Утвержден  решением        </w:t>
      </w:r>
    </w:p>
    <w:p w:rsidR="00424E3B" w:rsidRPr="008A7ED1" w:rsidRDefault="00424E3B" w:rsidP="00424E3B">
      <w:pPr>
        <w:pStyle w:val="ConsPlusNormal"/>
        <w:ind w:left="-57" w:right="-57"/>
        <w:rPr>
          <w:rFonts w:ascii="Times New Roman" w:hAnsi="Times New Roman" w:cs="Times New Roman"/>
          <w:noProof/>
          <w:sz w:val="24"/>
          <w:szCs w:val="24"/>
        </w:rPr>
      </w:pPr>
      <w:r w:rsidRPr="008A7ED1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</w:t>
      </w:r>
      <w:r w:rsidRPr="008A7ED1">
        <w:rPr>
          <w:rFonts w:ascii="Times New Roman" w:hAnsi="Times New Roman" w:cs="Times New Roman"/>
          <w:noProof/>
          <w:sz w:val="24"/>
          <w:szCs w:val="24"/>
        </w:rPr>
        <w:t>Урюпинской районной Думы</w:t>
      </w:r>
    </w:p>
    <w:p w:rsidR="00424E3B" w:rsidRPr="008A7ED1" w:rsidRDefault="00424E3B" w:rsidP="00424E3B">
      <w:pPr>
        <w:pStyle w:val="ConsPlusNormal"/>
        <w:ind w:left="-57" w:right="-57"/>
        <w:rPr>
          <w:rFonts w:ascii="Times New Roman" w:hAnsi="Times New Roman" w:cs="Times New Roman"/>
          <w:noProof/>
          <w:sz w:val="24"/>
          <w:szCs w:val="24"/>
        </w:rPr>
      </w:pPr>
      <w:r w:rsidRPr="008A7ED1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от 08</w:t>
      </w:r>
      <w:r w:rsidRPr="008A7ED1">
        <w:rPr>
          <w:rFonts w:ascii="Times New Roman" w:hAnsi="Times New Roman" w:cs="Times New Roman"/>
          <w:noProof/>
          <w:sz w:val="24"/>
          <w:szCs w:val="24"/>
        </w:rPr>
        <w:t xml:space="preserve"> декабря 2021 года № </w:t>
      </w:r>
      <w:r>
        <w:rPr>
          <w:rFonts w:ascii="Times New Roman" w:hAnsi="Times New Roman" w:cs="Times New Roman"/>
          <w:noProof/>
          <w:sz w:val="24"/>
          <w:szCs w:val="24"/>
        </w:rPr>
        <w:t>17/277</w:t>
      </w:r>
    </w:p>
    <w:p w:rsidR="00424E3B" w:rsidRDefault="00424E3B" w:rsidP="00424E3B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424E3B" w:rsidRPr="009032B0" w:rsidRDefault="00424E3B" w:rsidP="00424E3B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9032B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</w:t>
      </w:r>
    </w:p>
    <w:p w:rsidR="00424E3B" w:rsidRPr="008A7ED1" w:rsidRDefault="00424E3B" w:rsidP="00424E3B">
      <w:pPr>
        <w:pStyle w:val="ConsPlusNormal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8A7ED1">
        <w:rPr>
          <w:rFonts w:ascii="Times New Roman" w:hAnsi="Times New Roman" w:cs="Times New Roman"/>
          <w:b/>
          <w:noProof/>
          <w:sz w:val="28"/>
          <w:szCs w:val="28"/>
        </w:rPr>
        <w:t>Прогнозный план приватизации муниципального имущества Урюпинского муниципального района на 2022 год</w:t>
      </w:r>
    </w:p>
    <w:p w:rsidR="00424E3B" w:rsidRDefault="00424E3B" w:rsidP="00424E3B">
      <w:pPr>
        <w:pStyle w:val="ConsPlusNormal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24E3B" w:rsidRPr="008A7ED1" w:rsidRDefault="00424E3B" w:rsidP="00424E3B">
      <w:pPr>
        <w:pStyle w:val="ConsPlusNormal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>1.</w:t>
      </w:r>
      <w:r w:rsidRPr="008A7ED1">
        <w:rPr>
          <w:rFonts w:ascii="Times New Roman" w:hAnsi="Times New Roman" w:cs="Times New Roman"/>
          <w:sz w:val="28"/>
          <w:szCs w:val="28"/>
        </w:rPr>
        <w:t xml:space="preserve"> Основные  направления и задачи приватизации</w:t>
      </w: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1.1. Основными задачами в сфере приватизации имущества, находящегося в муниципальной собственности Урюпинского муниципального района, являются: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- создание условий для привлечения инвестиций в реальный сектор экономики Урюпинского муниципального района;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- улучшение управления муниципальной собственностью Урюпинского муниципального района;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- формирование доходов бюджета Урюпинского муниципального района;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- уменьшение бюджетных расходов по содержанию муниципального имущества.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- приватизация объектов недвижимости;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- приватизация объектов движимого имущества;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- приватизация акций открытых акционерных обществ.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8A7ED1">
        <w:rPr>
          <w:rFonts w:ascii="Times New Roman" w:hAnsi="Times New Roman" w:cs="Times New Roman"/>
          <w:sz w:val="28"/>
          <w:szCs w:val="28"/>
        </w:rPr>
        <w:t>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 законом от 21 декабря 2001 года № 178-ФЗ               «О приватизации государственного и муниципального имущества», Положением о приватизации имущества, находящегося в муниципальной собственности Урюпинского муниципального района Волгоградской области, утвержденным решением Урюпинской районной Думы от 25 декабря 2020 года № 170.</w:t>
      </w:r>
      <w:proofErr w:type="gramEnd"/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 закона от 29 июля</w:t>
      </w:r>
      <w:r>
        <w:rPr>
          <w:rFonts w:ascii="Times New Roman" w:hAnsi="Times New Roman" w:cs="Times New Roman"/>
          <w:sz w:val="28"/>
          <w:szCs w:val="28"/>
        </w:rPr>
        <w:t xml:space="preserve"> 1998 года № 135-ФЗ</w:t>
      </w:r>
      <w:r w:rsidRPr="008A7ED1">
        <w:rPr>
          <w:rFonts w:ascii="Times New Roman" w:hAnsi="Times New Roman" w:cs="Times New Roman"/>
          <w:sz w:val="28"/>
          <w:szCs w:val="28"/>
        </w:rPr>
        <w:t xml:space="preserve"> «Об оценочной деятельности в Российской Федерации».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1.5. Доходы от приватизации муниципального имущества зачисляются в бюджет Урюпинского муниципального района.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 xml:space="preserve">1.6. </w:t>
      </w:r>
      <w:proofErr w:type="gramStart"/>
      <w:r w:rsidRPr="008A7ED1">
        <w:rPr>
          <w:rFonts w:ascii="Times New Roman" w:hAnsi="Times New Roman" w:cs="Times New Roman"/>
          <w:sz w:val="28"/>
          <w:szCs w:val="28"/>
        </w:rPr>
        <w:t>Размер предполагаемых доходов от приватизации муниципального имущества Урюпинского муниципального района в 2022 году</w:t>
      </w:r>
      <w:r>
        <w:rPr>
          <w:rFonts w:ascii="Times New Roman" w:hAnsi="Times New Roman" w:cs="Times New Roman"/>
          <w:sz w:val="28"/>
          <w:szCs w:val="28"/>
        </w:rPr>
        <w:t xml:space="preserve"> запланирован в сумме 100,0 тысяч</w:t>
      </w:r>
      <w:r w:rsidRPr="008A7ED1">
        <w:rPr>
          <w:rFonts w:ascii="Times New Roman" w:hAnsi="Times New Roman" w:cs="Times New Roman"/>
          <w:sz w:val="28"/>
          <w:szCs w:val="28"/>
        </w:rPr>
        <w:t xml:space="preserve"> рублей по рыночной стоимости (указанный размер </w:t>
      </w:r>
      <w:r w:rsidRPr="008A7ED1">
        <w:rPr>
          <w:rFonts w:ascii="Times New Roman" w:hAnsi="Times New Roman" w:cs="Times New Roman"/>
          <w:sz w:val="28"/>
          <w:szCs w:val="28"/>
        </w:rPr>
        <w:lastRenderedPageBreak/>
        <w:t>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имущества.</w:t>
      </w:r>
      <w:proofErr w:type="gramEnd"/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>2.</w:t>
      </w:r>
      <w:r w:rsidRPr="008A7ED1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 Урюпинского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муниципального района, предлагаемого к приватизации в 2022 году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Перечень объектов муниципального имущества, предлагаемого к приватизации в 2022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2.1. Объекты недвижимости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924" w:type="dxa"/>
        <w:tblInd w:w="-176" w:type="dxa"/>
        <w:tblLook w:val="04A0" w:firstRow="1" w:lastRow="0" w:firstColumn="1" w:lastColumn="0" w:noHBand="0" w:noVBand="1"/>
      </w:tblPr>
      <w:tblGrid>
        <w:gridCol w:w="425"/>
        <w:gridCol w:w="4112"/>
        <w:gridCol w:w="3827"/>
        <w:gridCol w:w="1560"/>
      </w:tblGrid>
      <w:tr w:rsidR="00424E3B" w:rsidRPr="008A7ED1" w:rsidTr="00A05462">
        <w:tc>
          <w:tcPr>
            <w:tcW w:w="425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112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объекта недвижимости,</w:t>
            </w:r>
          </w:p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3827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560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использовании</w:t>
            </w:r>
          </w:p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7E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имущества  </w:t>
            </w:r>
          </w:p>
        </w:tc>
      </w:tr>
      <w:tr w:rsidR="00424E3B" w:rsidRPr="008A7ED1" w:rsidTr="00A05462">
        <w:tc>
          <w:tcPr>
            <w:tcW w:w="425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112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827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560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</w:tr>
      <w:tr w:rsidR="00424E3B" w:rsidRPr="008A7ED1" w:rsidTr="00A05462">
        <w:tc>
          <w:tcPr>
            <w:tcW w:w="425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2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 xml:space="preserve">Здание нежилое пилорамы, 1976 год постройки, общая площадь 122,7 </w:t>
            </w:r>
            <w:proofErr w:type="spellStart"/>
            <w:r w:rsidRPr="008A7ED1">
              <w:rPr>
                <w:rFonts w:ascii="Times New Roman" w:hAnsi="Times New Roman" w:cs="Times New Roman"/>
              </w:rPr>
              <w:t>кв.м</w:t>
            </w:r>
            <w:proofErr w:type="spellEnd"/>
            <w:r w:rsidRPr="008A7ED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827" w:type="dxa"/>
          </w:tcPr>
          <w:p w:rsidR="00424E3B" w:rsidRDefault="00424E3B" w:rsidP="00A05462">
            <w:pPr>
              <w:pStyle w:val="Con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Волгоградская область</w:t>
            </w: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424E3B" w:rsidRPr="008A7ED1" w:rsidRDefault="00424E3B" w:rsidP="00A05462">
            <w:pPr>
              <w:pStyle w:val="Con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Урюпинский р-н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 xml:space="preserve"> ст. Михайловская</w:t>
            </w:r>
          </w:p>
        </w:tc>
        <w:tc>
          <w:tcPr>
            <w:tcW w:w="156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424E3B" w:rsidRPr="008A7ED1" w:rsidTr="00A05462">
        <w:tc>
          <w:tcPr>
            <w:tcW w:w="425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2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 xml:space="preserve">Здание бани, 1973 год ввода в эксплуатацию, общая площадь 119,0 </w:t>
            </w:r>
            <w:proofErr w:type="spellStart"/>
            <w:r w:rsidRPr="008A7ED1">
              <w:rPr>
                <w:rFonts w:ascii="Times New Roman" w:hAnsi="Times New Roman" w:cs="Times New Roman"/>
              </w:rPr>
              <w:t>кв.м</w:t>
            </w:r>
            <w:proofErr w:type="spellEnd"/>
            <w:r w:rsidRPr="008A7E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</w:tcPr>
          <w:p w:rsidR="00424E3B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>Во</w:t>
            </w:r>
            <w:r>
              <w:rPr>
                <w:rFonts w:ascii="Times New Roman" w:hAnsi="Times New Roman" w:cs="Times New Roman"/>
              </w:rPr>
              <w:t>лгоградская область</w:t>
            </w:r>
            <w:r w:rsidRPr="008A7ED1">
              <w:rPr>
                <w:rFonts w:ascii="Times New Roman" w:hAnsi="Times New Roman" w:cs="Times New Roman"/>
              </w:rPr>
              <w:t xml:space="preserve">, </w:t>
            </w:r>
          </w:p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Урюпинский р-н,</w:t>
            </w:r>
            <w:r w:rsidRPr="008A7ED1">
              <w:rPr>
                <w:rFonts w:ascii="Times New Roman" w:hAnsi="Times New Roman" w:cs="Times New Roman"/>
              </w:rPr>
              <w:t xml:space="preserve">  х. </w:t>
            </w:r>
            <w:proofErr w:type="spellStart"/>
            <w:r w:rsidRPr="008A7ED1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8A7ED1">
              <w:rPr>
                <w:rFonts w:ascii="Times New Roman" w:hAnsi="Times New Roman" w:cs="Times New Roman"/>
              </w:rPr>
              <w:t xml:space="preserve"> 2-й</w:t>
            </w:r>
          </w:p>
        </w:tc>
        <w:tc>
          <w:tcPr>
            <w:tcW w:w="1560" w:type="dxa"/>
          </w:tcPr>
          <w:p w:rsidR="00424E3B" w:rsidRPr="008A7ED1" w:rsidRDefault="00424E3B" w:rsidP="00A0546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424E3B" w:rsidRPr="008A7ED1" w:rsidTr="00A05462">
        <w:tc>
          <w:tcPr>
            <w:tcW w:w="425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2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 xml:space="preserve">Здание общежития, 1989 год постройки, общая площадь 105,1 </w:t>
            </w:r>
            <w:proofErr w:type="spellStart"/>
            <w:r w:rsidRPr="008A7ED1">
              <w:rPr>
                <w:rFonts w:ascii="Times New Roman" w:hAnsi="Times New Roman" w:cs="Times New Roman"/>
              </w:rPr>
              <w:t>кв.м</w:t>
            </w:r>
            <w:proofErr w:type="spellEnd"/>
            <w:r w:rsidRPr="008A7E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A7ED1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8A7ED1">
              <w:rPr>
                <w:rFonts w:ascii="Times New Roman" w:hAnsi="Times New Roman" w:cs="Times New Roman"/>
              </w:rPr>
              <w:t xml:space="preserve"> обл., Урюпинский р-н,         х. </w:t>
            </w:r>
            <w:proofErr w:type="spellStart"/>
            <w:r w:rsidRPr="008A7ED1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8A7ED1">
              <w:rPr>
                <w:rFonts w:ascii="Times New Roman" w:hAnsi="Times New Roman" w:cs="Times New Roman"/>
              </w:rPr>
              <w:t xml:space="preserve"> 1-й, пер.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7ED1">
              <w:rPr>
                <w:rFonts w:ascii="Times New Roman" w:hAnsi="Times New Roman" w:cs="Times New Roman"/>
              </w:rPr>
              <w:t>Молодежный, 2</w:t>
            </w:r>
          </w:p>
        </w:tc>
        <w:tc>
          <w:tcPr>
            <w:tcW w:w="1560" w:type="dxa"/>
          </w:tcPr>
          <w:p w:rsidR="00424E3B" w:rsidRPr="008A7ED1" w:rsidRDefault="00424E3B" w:rsidP="00A05462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424E3B" w:rsidRPr="008A7ED1" w:rsidTr="00A05462">
        <w:tc>
          <w:tcPr>
            <w:tcW w:w="425" w:type="dxa"/>
          </w:tcPr>
          <w:p w:rsidR="00424E3B" w:rsidRPr="008A7ED1" w:rsidRDefault="00424E3B" w:rsidP="00A05462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8A7ED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2" w:type="dxa"/>
          </w:tcPr>
          <w:p w:rsidR="00424E3B" w:rsidRPr="008A7ED1" w:rsidRDefault="00424E3B" w:rsidP="00A05462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8A7ED1">
              <w:rPr>
                <w:rFonts w:ascii="Times New Roman" w:hAnsi="Times New Roman"/>
                <w:b w:val="0"/>
                <w:sz w:val="22"/>
                <w:szCs w:val="22"/>
              </w:rPr>
              <w:t xml:space="preserve">Здание дома культуры (Незавершенное строительство), общая площадь 1461,1 </w:t>
            </w:r>
            <w:proofErr w:type="spellStart"/>
            <w:r w:rsidRPr="008A7ED1">
              <w:rPr>
                <w:rFonts w:ascii="Times New Roman" w:hAnsi="Times New Roman"/>
                <w:b w:val="0"/>
                <w:sz w:val="22"/>
                <w:szCs w:val="22"/>
              </w:rPr>
              <w:t>кв.м</w:t>
            </w:r>
            <w:proofErr w:type="spellEnd"/>
            <w:r w:rsidRPr="008A7ED1">
              <w:rPr>
                <w:rFonts w:ascii="Times New Roman" w:hAnsi="Times New Roman"/>
                <w:b w:val="0"/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="00424E3B" w:rsidRDefault="00424E3B" w:rsidP="00A0546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8A7ED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Волгоградская обл., </w:t>
            </w:r>
          </w:p>
          <w:p w:rsidR="00424E3B" w:rsidRPr="008A7ED1" w:rsidRDefault="00424E3B" w:rsidP="00A0546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Урюпинский р-н, </w:t>
            </w:r>
            <w:r w:rsidRPr="008A7ED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х. </w:t>
            </w:r>
            <w:proofErr w:type="spellStart"/>
            <w:r w:rsidRPr="008A7ED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Дьяконовский</w:t>
            </w:r>
            <w:proofErr w:type="spellEnd"/>
            <w:r w:rsidRPr="008A7ED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2-й</w:t>
            </w:r>
          </w:p>
        </w:tc>
        <w:tc>
          <w:tcPr>
            <w:tcW w:w="1560" w:type="dxa"/>
          </w:tcPr>
          <w:p w:rsidR="00424E3B" w:rsidRPr="008A7ED1" w:rsidRDefault="00424E3B" w:rsidP="00A05462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8A7ED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</w:tbl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2.2. Акции, принадлежащие Урюпинскому муниципальному району,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в уставных капиталах открытых акционерных обществ</w:t>
      </w:r>
    </w:p>
    <w:p w:rsidR="00424E3B" w:rsidRPr="008A7ED1" w:rsidRDefault="00424E3B" w:rsidP="00424E3B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410"/>
        <w:gridCol w:w="1629"/>
        <w:gridCol w:w="3191"/>
      </w:tblGrid>
      <w:tr w:rsidR="00424E3B" w:rsidRPr="008A7ED1" w:rsidTr="00A05462">
        <w:trPr>
          <w:trHeight w:val="1086"/>
        </w:trPr>
        <w:tc>
          <w:tcPr>
            <w:tcW w:w="425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 xml:space="preserve">№ </w:t>
            </w:r>
            <w:r w:rsidRPr="008A7ED1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8A7ED1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A7ED1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proofErr w:type="gramStart"/>
            <w:r w:rsidRPr="008A7ED1">
              <w:rPr>
                <w:rFonts w:ascii="Times New Roman" w:hAnsi="Times New Roman" w:cs="Times New Roman"/>
                <w:b/>
              </w:rPr>
              <w:t>открытого</w:t>
            </w:r>
            <w:proofErr w:type="gramEnd"/>
          </w:p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>акционерного</w:t>
            </w:r>
          </w:p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>общества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>Месторасположение</w:t>
            </w:r>
          </w:p>
        </w:tc>
        <w:tc>
          <w:tcPr>
            <w:tcW w:w="1629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>Назначение,</w:t>
            </w:r>
          </w:p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>краткая техническая характеристика</w:t>
            </w:r>
          </w:p>
        </w:tc>
        <w:tc>
          <w:tcPr>
            <w:tcW w:w="3191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ED1">
              <w:rPr>
                <w:rFonts w:ascii="Times New Roman" w:hAnsi="Times New Roman" w:cs="Times New Roman"/>
                <w:b/>
              </w:rPr>
              <w:t>Количество акций, подлежащих приватизации, с указанием доли этих акций в общем количестве акций открытого акционерного общества</w:t>
            </w:r>
          </w:p>
        </w:tc>
      </w:tr>
      <w:tr w:rsidR="00424E3B" w:rsidRPr="008A7ED1" w:rsidTr="00A05462">
        <w:trPr>
          <w:trHeight w:val="240"/>
        </w:trPr>
        <w:tc>
          <w:tcPr>
            <w:tcW w:w="425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629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3191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A7E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</w:tr>
      <w:tr w:rsidR="00424E3B" w:rsidRPr="008A7ED1" w:rsidTr="00A05462">
        <w:trPr>
          <w:trHeight w:val="272"/>
        </w:trPr>
        <w:tc>
          <w:tcPr>
            <w:tcW w:w="425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</w:t>
            </w:r>
            <w:proofErr w:type="spellStart"/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Урюпинскмежрайгаз</w:t>
            </w:r>
            <w:proofErr w:type="spellEnd"/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403113, Волгоградская область</w:t>
            </w: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, г. Урюпинск,</w:t>
            </w:r>
          </w:p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 xml:space="preserve">ул. М. </w:t>
            </w:r>
            <w:proofErr w:type="spellStart"/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Мушкетовская</w:t>
            </w:r>
            <w:proofErr w:type="spellEnd"/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1629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170 шт.</w:t>
            </w:r>
          </w:p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(3,1%)</w:t>
            </w:r>
          </w:p>
        </w:tc>
        <w:tc>
          <w:tcPr>
            <w:tcW w:w="3191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170 шт., (3,1%)</w:t>
            </w:r>
          </w:p>
        </w:tc>
      </w:tr>
      <w:tr w:rsidR="00424E3B" w:rsidRPr="008A7ED1" w:rsidTr="00A05462">
        <w:trPr>
          <w:trHeight w:val="764"/>
        </w:trPr>
        <w:tc>
          <w:tcPr>
            <w:tcW w:w="425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410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403110, Волгоградская область</w:t>
            </w: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, г. Урюпинск,</w:t>
            </w:r>
          </w:p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ул. гора Восточная</w:t>
            </w:r>
          </w:p>
        </w:tc>
        <w:tc>
          <w:tcPr>
            <w:tcW w:w="1629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402 шт.</w:t>
            </w:r>
          </w:p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(18,5%)</w:t>
            </w:r>
          </w:p>
        </w:tc>
        <w:tc>
          <w:tcPr>
            <w:tcW w:w="3191" w:type="dxa"/>
          </w:tcPr>
          <w:p w:rsidR="00424E3B" w:rsidRPr="008A7ED1" w:rsidRDefault="00424E3B" w:rsidP="00A05462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7ED1">
              <w:rPr>
                <w:rFonts w:ascii="Times New Roman" w:hAnsi="Times New Roman" w:cs="Times New Roman"/>
                <w:sz w:val="22"/>
                <w:szCs w:val="22"/>
              </w:rPr>
              <w:t>402 шт. (18,5%)</w:t>
            </w:r>
          </w:p>
        </w:tc>
      </w:tr>
    </w:tbl>
    <w:p w:rsidR="00424E3B" w:rsidRPr="008A7ED1" w:rsidRDefault="00424E3B" w:rsidP="00424E3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>3.</w:t>
      </w:r>
      <w:r w:rsidRPr="008A7ED1">
        <w:rPr>
          <w:rFonts w:ascii="Times New Roman" w:hAnsi="Times New Roman" w:cs="Times New Roman"/>
          <w:sz w:val="28"/>
          <w:szCs w:val="28"/>
        </w:rPr>
        <w:t xml:space="preserve"> Вступление в силу Прогнозного плана приватизации</w:t>
      </w: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 xml:space="preserve">муниципального имущества Урюпинского </w:t>
      </w: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>муниципального района на 2021 год</w:t>
      </w: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муниципального имущества Урюпинского муниципального района на 2022 год вступает в силу с 1 января </w:t>
      </w:r>
      <w:r w:rsidRPr="008A7ED1">
        <w:rPr>
          <w:rFonts w:ascii="Times New Roman" w:hAnsi="Times New Roman" w:cs="Times New Roman"/>
          <w:sz w:val="28"/>
          <w:szCs w:val="28"/>
        </w:rPr>
        <w:lastRenderedPageBreak/>
        <w:t>2022 года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 xml:space="preserve">                              Глава </w:t>
      </w:r>
    </w:p>
    <w:p w:rsidR="00424E3B" w:rsidRPr="008A7ED1" w:rsidRDefault="00424E3B" w:rsidP="00424E3B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A7ED1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                                А.Ю. Максимов</w:t>
      </w: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424E3B" w:rsidRPr="008A7ED1" w:rsidRDefault="00424E3B" w:rsidP="00424E3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C0DEF" w:rsidRDefault="000C0DEF">
      <w:bookmarkStart w:id="0" w:name="_GoBack"/>
      <w:bookmarkEnd w:id="0"/>
    </w:p>
    <w:sectPr w:rsidR="000C0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E42"/>
    <w:rsid w:val="000C0DEF"/>
    <w:rsid w:val="00424E3B"/>
    <w:rsid w:val="007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3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24E3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24E3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424E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24E3B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424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424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424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424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3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24E3B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24E3B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424E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24E3B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424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424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424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424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9FA3031CF8AD45A6F0A3547AA224E3960D5D87E9E5D4073AE64638A1A84C0CE4E0CC3A06FBDD12B1AA6Dp4Q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9FA3031CF8AD45A6F0A3547AA224E3960D5D87E6E6DC043AE64638A1A84C0CE4E0CC3A06FBDD12B1AA69p4Q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9FA3031CF8AD45A6F0BD596CCE7BE697030083E9E0D75466B91D65F6A1465BA3AF957842F6DC15pBQ7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5994</Characters>
  <Application>Microsoft Office Word</Application>
  <DocSecurity>0</DocSecurity>
  <Lines>49</Lines>
  <Paragraphs>14</Paragraphs>
  <ScaleCrop>false</ScaleCrop>
  <Company>Урюпинскуая районная Дума</Company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2021-12-09T10:55:00Z</dcterms:created>
  <dcterms:modified xsi:type="dcterms:W3CDTF">2021-12-09T10:55:00Z</dcterms:modified>
</cp:coreProperties>
</file>