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A6E" w:rsidRPr="000A52B2" w:rsidRDefault="00551A6E" w:rsidP="00551A6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0A52B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1AE8672" wp14:editId="2F68AE30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1A6E" w:rsidRPr="000A52B2" w:rsidRDefault="00551A6E" w:rsidP="00551A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1A6E" w:rsidRPr="000A52B2" w:rsidRDefault="00551A6E" w:rsidP="00551A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1A6E" w:rsidRPr="000A52B2" w:rsidRDefault="00551A6E" w:rsidP="00551A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551A6E" w:rsidRPr="000A52B2" w:rsidRDefault="00551A6E" w:rsidP="00551A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51A6E" w:rsidRPr="000A52B2" w:rsidRDefault="00551A6E" w:rsidP="00551A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51A6E" w:rsidRPr="001D78AA" w:rsidRDefault="00551A6E" w:rsidP="00551A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51A6E" w:rsidRPr="000A52B2" w:rsidRDefault="00551A6E" w:rsidP="00551A6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551A6E" w:rsidRPr="000A52B2" w:rsidRDefault="00551A6E" w:rsidP="00551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551A6E" w:rsidRPr="001D78AA" w:rsidRDefault="00551A6E" w:rsidP="00551A6E">
      <w:pPr>
        <w:pStyle w:val="3"/>
        <w:spacing w:after="0" w:line="240" w:lineRule="auto"/>
        <w:jc w:val="center"/>
        <w:rPr>
          <w:rFonts w:ascii="Times New Roman" w:hAnsi="Times New Roman"/>
          <w:b w:val="0"/>
          <w:bCs/>
          <w:sz w:val="16"/>
          <w:szCs w:val="16"/>
        </w:rPr>
      </w:pPr>
    </w:p>
    <w:p w:rsidR="00551A6E" w:rsidRPr="00FC5DA2" w:rsidRDefault="00551A6E" w:rsidP="00551A6E">
      <w:pPr>
        <w:pStyle w:val="3"/>
        <w:spacing w:after="0" w:line="240" w:lineRule="auto"/>
        <w:jc w:val="center"/>
        <w:rPr>
          <w:rFonts w:ascii="Times New Roman" w:hAnsi="Times New Roman"/>
          <w:b w:val="0"/>
          <w:bCs/>
          <w:i w:val="0"/>
          <w:color w:val="auto"/>
          <w:sz w:val="28"/>
          <w:szCs w:val="28"/>
        </w:rPr>
      </w:pPr>
      <w:proofErr w:type="gramStart"/>
      <w:r w:rsidRPr="00FC5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FC5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551A6E" w:rsidRPr="008F5B1B" w:rsidRDefault="00551A6E" w:rsidP="00551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A6E" w:rsidRPr="000A52B2" w:rsidRDefault="00551A6E" w:rsidP="00551A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июня</w:t>
      </w:r>
      <w:r w:rsidRPr="000A52B2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0A52B2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0A52B2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125</w:t>
      </w:r>
    </w:p>
    <w:p w:rsidR="00551A6E" w:rsidRPr="008F5B1B" w:rsidRDefault="00551A6E" w:rsidP="00551A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51A6E" w:rsidRPr="00EB7885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</w:t>
      </w:r>
      <w:r w:rsidRPr="00332A9B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финансирование мероприятий, связанных с участием сельского поселения в реализации проекта инициативного бюджетирования</w:t>
      </w:r>
    </w:p>
    <w:p w:rsidR="00551A6E" w:rsidRPr="008F5B1B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A6E" w:rsidRPr="00322C7B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322C7B">
        <w:rPr>
          <w:rFonts w:ascii="Times New Roman" w:eastAsia="Times New Roman" w:hAnsi="Times New Roman" w:cs="Times New Roman"/>
          <w:sz w:val="28"/>
          <w:szCs w:val="28"/>
        </w:rPr>
        <w:t>На основании статей 9, 142.4 Бюджетного кодекса, статьи 16.1 Закона Волгоградской области от 26 июля 2005 года № 1093-ОД «О межбюджетных отношениях в Волгоградской области», в целях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бюджетирования, Урюпинская районная Дума</w:t>
      </w:r>
      <w:proofErr w:type="gramEnd"/>
      <w:r w:rsidRPr="00322C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2C7B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РЕШИЛА</w:t>
      </w:r>
      <w:r w:rsidRPr="00322C7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51A6E" w:rsidRPr="00322C7B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322C7B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322C7B">
        <w:rPr>
          <w:rFonts w:ascii="Times New Roman" w:eastAsia="Times New Roman" w:hAnsi="Times New Roman" w:cs="Times New Roman"/>
          <w:sz w:val="28"/>
          <w:szCs w:val="28"/>
        </w:rPr>
        <w:t xml:space="preserve"> Утвердить прилагаемый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бюджетирования.</w:t>
      </w:r>
    </w:p>
    <w:p w:rsidR="00551A6E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2</w:t>
      </w:r>
      <w:r w:rsidRPr="001D78A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Направить </w:t>
      </w:r>
      <w:r w:rsidRPr="00322C7B">
        <w:rPr>
          <w:rFonts w:ascii="Times New Roman" w:eastAsia="Times New Roman" w:hAnsi="Times New Roman" w:cs="Times New Roman"/>
          <w:sz w:val="28"/>
          <w:szCs w:val="28"/>
        </w:rPr>
        <w:t>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главе Урюпинского муниципального района для подписания и опубликования в установленном порядке.</w:t>
      </w:r>
    </w:p>
    <w:p w:rsidR="00551A6E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3</w:t>
      </w:r>
      <w:r w:rsidRPr="00322C7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22C7B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дня его принятия. </w:t>
      </w:r>
    </w:p>
    <w:p w:rsidR="00551A6E" w:rsidRPr="008F5B1B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1A6E" w:rsidRPr="00322C7B" w:rsidRDefault="00551A6E" w:rsidP="00551A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C7B">
        <w:rPr>
          <w:rFonts w:ascii="Times New Roman" w:hAnsi="Times New Roman" w:cs="Times New Roman"/>
          <w:b/>
          <w:sz w:val="28"/>
          <w:szCs w:val="28"/>
        </w:rPr>
        <w:t xml:space="preserve">       Председатель                                                     </w:t>
      </w:r>
    </w:p>
    <w:p w:rsidR="00551A6E" w:rsidRDefault="00551A6E" w:rsidP="0055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C7B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322C7B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322C7B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322C7B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551A6E" w:rsidRPr="00207200" w:rsidRDefault="00551A6E" w:rsidP="00551A6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Утвержден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решением</w:t>
      </w:r>
      <w:r w:rsidRPr="002072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551A6E" w:rsidRPr="00207200" w:rsidRDefault="00551A6E" w:rsidP="00551A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07200">
        <w:rPr>
          <w:rFonts w:ascii="Times New Roman" w:eastAsiaTheme="minorHAnsi" w:hAnsi="Times New Roman" w:cs="Times New Roman"/>
          <w:sz w:val="24"/>
          <w:szCs w:val="24"/>
          <w:lang w:eastAsia="en-US"/>
        </w:rPr>
        <w:t>Урюпинской районной Думы</w:t>
      </w:r>
    </w:p>
    <w:p w:rsidR="00551A6E" w:rsidRPr="00207200" w:rsidRDefault="00551A6E" w:rsidP="00551A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от  27 июня 2025 года</w:t>
      </w:r>
      <w:r w:rsidRPr="0020720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№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11/125</w:t>
      </w:r>
    </w:p>
    <w:p w:rsidR="00551A6E" w:rsidRPr="00207200" w:rsidRDefault="00551A6E" w:rsidP="00551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1A6E" w:rsidRPr="00207200" w:rsidRDefault="00551A6E" w:rsidP="00551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7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551A6E" w:rsidRPr="00207200" w:rsidRDefault="00551A6E" w:rsidP="00551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7200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</w:t>
      </w:r>
    </w:p>
    <w:p w:rsidR="00551A6E" w:rsidRPr="00207200" w:rsidRDefault="00551A6E" w:rsidP="00551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1A6E" w:rsidRPr="00207200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7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Pr="00207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 (далее - Порядок), разработан в соответствии со </w:t>
      </w:r>
      <w:hyperlink r:id="rId6" w:history="1">
        <w:r w:rsidRPr="002072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07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7" w:history="1">
        <w:r w:rsidRPr="002072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142.4</w:t>
        </w:r>
      </w:hyperlink>
      <w:r w:rsidRPr="00207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кодекса Российской Федерации, </w:t>
      </w:r>
      <w:hyperlink r:id="rId8" w:history="1">
        <w:r w:rsidRPr="0020720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16.1</w:t>
        </w:r>
      </w:hyperlink>
      <w:r w:rsidRPr="00207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Волгоградской области от 26 июля 2005 года № 1093-ОД "О межбюджетных отношениях в</w:t>
      </w:r>
      <w:proofErr w:type="gramEnd"/>
      <w:r w:rsidRPr="002072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Волгоградской области" и определяет цели, условия и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финансирование мероприятий, связанных с участием сельского поселения в реализации проекта инициативного бюджетирования (далее - иные межбюджетные трансферты).</w:t>
      </w:r>
    </w:p>
    <w:p w:rsidR="00551A6E" w:rsidRPr="0033625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628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Иные межбюджетные трансферты предоставляются сельским поселениям, входящим в состав Урюпинского муниципального района (далее - </w:t>
      </w:r>
      <w:r w:rsidRPr="0033625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поселения), в целях финансирования мероприятий, связанных с участием сельского поселения в реализации проекта инициативного бюджетирования.</w:t>
      </w: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362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proofErr w:type="gramStart"/>
      <w:r w:rsidRPr="0033625B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из бюджета Урюпинского муниципального района предоставляются бюджету сельского поселения при условии реализации на территории сельского поселения в текущем финансовом году мероприятий проекта, признанного, в соответствии с приказом комитета финансов Волгоградской области № 20н от 05.06.2024 года «Об утверждении перечня проектов-победителей Волгоградского областного конкурса проектов местных инициатив в 2024 году»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номинации «</w:t>
      </w:r>
      <w:r w:rsidRPr="00084C5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Проекты местных инициатив муниципальных образований Волгоградской области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362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победителем </w:t>
      </w:r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Волгоградского областного конкурса проектов местных инициатив.</w:t>
      </w: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Иные межбюджетные трансферты выплачиваются сельским поселениям, входящим в состав Урюпинского муниципального района, за счет собственных средств бюджета Урюпинского муниципального района (в том числе средств муниципального дорожного фонда Урюпинского муниципального района) на финансирование мероприятий, связанных с </w:t>
      </w:r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участием сельского поселения в реализации проекта инициативного бюджетирования.</w:t>
      </w: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5. Общий объем иных межбюджетных трансфертов, выделяемых из бюджета Урюпинского муниципального района бюджетам сельских поселений, рассчитывается по формуле:</w:t>
      </w:r>
    </w:p>
    <w:p w:rsidR="00551A6E" w:rsidRPr="009E480F" w:rsidRDefault="00551A6E" w:rsidP="00551A6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693B">
        <w:rPr>
          <w:rFonts w:ascii="Times New Roman" w:eastAsiaTheme="minorHAnsi" w:hAnsi="Times New Roman" w:cs="Times New Roman"/>
          <w:noProof/>
          <w:position w:val="-7"/>
          <w:sz w:val="28"/>
          <w:szCs w:val="28"/>
        </w:rPr>
        <w:drawing>
          <wp:inline distT="0" distB="0" distL="0" distR="0" wp14:anchorId="5DEF3B0E" wp14:editId="3DB97D33">
            <wp:extent cx="1688033" cy="30723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746" cy="31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A6E" w:rsidRPr="009E480F" w:rsidRDefault="00551A6E" w:rsidP="0055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 - общий объем иных межбюджетных трансфертов, выделяемых из бюджета Урюпинского муниципального района бюджетам сельских поселений;</w:t>
      </w: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</w:t>
      </w:r>
      <w:r w:rsidRPr="00AD693B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к</w:t>
      </w:r>
      <w:proofErr w:type="spellEnd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объем иного межбюджетного трансферта, предоставляемого конкретному поселению.</w:t>
      </w: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Par10"/>
      <w:bookmarkEnd w:id="0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6. Объем иных межбюджетных трансфертов, предоставляемый конкретному сельскому поселению, рассчитывается по формуле:</w:t>
      </w:r>
    </w:p>
    <w:p w:rsidR="00551A6E" w:rsidRPr="009E480F" w:rsidRDefault="00551A6E" w:rsidP="0055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highlight w:val="yellow"/>
          <w:lang w:eastAsia="en-US"/>
        </w:rPr>
      </w:pPr>
    </w:p>
    <w:p w:rsidR="00551A6E" w:rsidRPr="00AD693B" w:rsidRDefault="00551A6E" w:rsidP="00551A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</w:t>
      </w:r>
      <w:r w:rsidRPr="00AD693B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к</w:t>
      </w:r>
      <w:proofErr w:type="spellEnd"/>
      <w:proofErr w:type="gramStart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О</w:t>
      </w:r>
      <w:proofErr w:type="gramEnd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x 0,65, где</w:t>
      </w:r>
    </w:p>
    <w:p w:rsidR="00551A6E" w:rsidRPr="009E480F" w:rsidRDefault="00551A6E" w:rsidP="0055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highlight w:val="yellow"/>
          <w:lang w:eastAsia="en-US"/>
        </w:rPr>
      </w:pPr>
    </w:p>
    <w:p w:rsidR="00551A6E" w:rsidRPr="00CB6FCD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 w:rsidRPr="00484D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–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предполагаемый </w:t>
      </w:r>
      <w:r w:rsidRPr="00484D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областного бюджета (согласно паспорта проекта) направляемый </w:t>
      </w:r>
      <w:r w:rsidRPr="00484D04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реализацию конкретного проекта, признанного, в</w:t>
      </w:r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соответствии с приказом комитета финансов Волгоградской области № 20н от 05.06.2024 года «Об утверждении </w:t>
      </w:r>
      <w:proofErr w:type="gramStart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перечня проектов-победителей Волгоградского областного конкурса проектов местных инициатив</w:t>
      </w:r>
      <w:proofErr w:type="gramEnd"/>
      <w:r w:rsidRPr="00AD69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2024 году», победителем Волгоградского областного конкурса проектов местных инициатив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7. 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8.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(далее - соглашения). Соглашения должны содержать следующие основные положения: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- объем бюджетных ассигнований, предусмотренных на предоставление иных межбюджетных трансфертов;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порядок перечисления иных межбюджетных трансфертов;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- сроки действия соглашения;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- сроки и порядок представления отчетности об использовании иных межбюджетных трансфертов.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9. Перечисление иных межбюджетных трансфертов осуществляется в установленном для исполнения бюджета Урюпинского муниципального района порядке. Иные межбюджетные трансферты перечисляются бюджетам сельских поселений на счета, открытые для кассового обслуживания исполнения местных бюджетов, с отражением их в доходах местных бюджетов по соответствующему коду бюджетной классификации доходов.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10. Иные межбюджетные трансферты, не использованные в текущем финансовом году, должны быть возвращены в доход бюджета Урюпинского муниципального района в порядке и сроки, установленные действующим законодательством.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11. Одновременно со сдачей годовой бюджетной отчетности органы местного самоуправления поселений представляют в администрацию Урюпинского муниципального района отчет об использовании иных межбюджетных трансфертов по форме, установленной заключенным Соглашением.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12. Настоящий Порядок вступает в силу после его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официального </w:t>
      </w: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опубликования в информационном бюллетене администрации Урюпинского муниципаль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ного района «Районные ведомости»</w:t>
      </w:r>
      <w:r w:rsidRPr="00EE71D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51A6E" w:rsidRPr="00EE71D9" w:rsidRDefault="00551A6E" w:rsidP="0055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51A6E" w:rsidRDefault="00551A6E" w:rsidP="00551A6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51A6E" w:rsidRPr="00684DDD" w:rsidRDefault="00551A6E" w:rsidP="00551A6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684DD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Глава </w:t>
      </w:r>
    </w:p>
    <w:p w:rsidR="00551A6E" w:rsidRPr="00684DDD" w:rsidRDefault="00551A6E" w:rsidP="00551A6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684DD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Урюпинского муниципального района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</w:t>
      </w:r>
      <w:r w:rsidRPr="00684DD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А.Ю. Максимов</w:t>
      </w:r>
    </w:p>
    <w:p w:rsidR="00551A6E" w:rsidRPr="00247B15" w:rsidRDefault="00551A6E" w:rsidP="00551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A6E" w:rsidRDefault="00551A6E" w:rsidP="00551A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51A6E" w:rsidRDefault="00551A6E" w:rsidP="00551A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51A6E" w:rsidRDefault="00551A6E" w:rsidP="00551A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551A6E" w:rsidRDefault="00551A6E" w:rsidP="00551A6E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>
      <w:bookmarkStart w:id="1" w:name="_GoBack"/>
      <w:bookmarkEnd w:id="1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5E92"/>
    <w:rsid w:val="000106FA"/>
    <w:rsid w:val="00551A6E"/>
    <w:rsid w:val="00A95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6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51A6E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51A6E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51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A6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92976&amp;dst=1008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3620&amp;dst=42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20&amp;dst=91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2025-06-26T04:28:00Z</dcterms:created>
  <dcterms:modified xsi:type="dcterms:W3CDTF">2025-06-26T04:29:00Z</dcterms:modified>
</cp:coreProperties>
</file>