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ABF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3ABF" w:rsidRPr="00D24727" w:rsidRDefault="00D93ABF" w:rsidP="00D93AB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D93ABF" w:rsidRPr="00D24727" w:rsidRDefault="00D93ABF" w:rsidP="00D93AB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D93ABF" w:rsidRPr="00D24727" w:rsidRDefault="00D93ABF" w:rsidP="00D93AB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D93ABF" w:rsidRPr="00D24727" w:rsidRDefault="00D93ABF" w:rsidP="00D93AB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D93ABF" w:rsidRPr="00D24727" w:rsidRDefault="00D93ABF" w:rsidP="00D93AB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D93ABF" w:rsidRPr="00D24727" w:rsidRDefault="00D93ABF" w:rsidP="00D93ABF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D93ABF" w:rsidRPr="00D24727" w:rsidRDefault="00D93ABF" w:rsidP="00D93ABF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9525" r="5715" b="95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5715" r="5715" b="133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93ABF" w:rsidRPr="00D24727" w:rsidRDefault="00D93ABF" w:rsidP="00D93AB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93ABF" w:rsidRPr="00282813" w:rsidRDefault="00D93ABF" w:rsidP="00D93AB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93ABF" w:rsidRPr="00D24727" w:rsidRDefault="00D93ABF" w:rsidP="00D93ABF">
      <w:pPr>
        <w:ind w:left="-57" w:right="-57"/>
        <w:rPr>
          <w:sz w:val="16"/>
          <w:szCs w:val="16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 июня</w:t>
      </w:r>
      <w:r w:rsidRPr="00D24727">
        <w:rPr>
          <w:b/>
          <w:bCs/>
          <w:sz w:val="28"/>
          <w:szCs w:val="28"/>
        </w:rPr>
        <w:t xml:space="preserve"> 2017 года</w:t>
      </w:r>
      <w:r w:rsidRPr="00D24727">
        <w:rPr>
          <w:b/>
          <w:bCs/>
          <w:sz w:val="28"/>
          <w:szCs w:val="28"/>
        </w:rPr>
        <w:tab/>
        <w:t xml:space="preserve">                 № </w:t>
      </w:r>
      <w:r>
        <w:rPr>
          <w:b/>
          <w:bCs/>
          <w:sz w:val="28"/>
          <w:szCs w:val="28"/>
        </w:rPr>
        <w:t>39/316</w:t>
      </w: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Дубовского сельского поселения Урюпинского муниципального района Волгоградской области, утвержденные решением Совета депутатов Дубовского сельского поселения Урюпинского муниципального </w:t>
      </w:r>
    </w:p>
    <w:p w:rsidR="00D93ABF" w:rsidRPr="00D24727" w:rsidRDefault="00D93ABF" w:rsidP="00D93ABF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района от 01 августа 2014 года № 84/221</w:t>
      </w:r>
    </w:p>
    <w:p w:rsidR="00D93ABF" w:rsidRPr="00D24727" w:rsidRDefault="00D93ABF" w:rsidP="00D93ABF">
      <w:pPr>
        <w:rPr>
          <w:sz w:val="28"/>
          <w:szCs w:val="28"/>
        </w:rPr>
      </w:pP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Дубовского сельского поселения Урюпинского муниципального района Волгоградской области, утвержденные решением Совета депутатов Дубовского сельского поселения Урюпинского муниципального района от 01 августа 2014 года </w:t>
      </w:r>
      <w:r>
        <w:rPr>
          <w:sz w:val="28"/>
          <w:szCs w:val="28"/>
        </w:rPr>
        <w:t xml:space="preserve">               </w:t>
      </w:r>
      <w:r w:rsidRPr="00D24727">
        <w:rPr>
          <w:sz w:val="28"/>
          <w:szCs w:val="28"/>
        </w:rPr>
        <w:t>№ 84/221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Дубовского сельского поселения Урюпинского муниципального района Волгоградской области» (в редакции решения Урюпинской районной Думы от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28 октября 2016 года № 29/229)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D93ABF" w:rsidRPr="00D24727" w:rsidRDefault="00D93ABF" w:rsidP="00D93ABF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28 изложить в следующей редакции: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 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 xml:space="preserve">за пределами которых запрещено строительство зданий, строений сооружений; 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1.2. Статью 30 изложить в следующей редакции: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(Ж).</w:t>
      </w:r>
    </w:p>
    <w:p w:rsidR="00D93ABF" w:rsidRPr="00D24727" w:rsidRDefault="00D93ABF" w:rsidP="00D93ABF">
      <w:pPr>
        <w:shd w:val="clear" w:color="auto" w:fill="FFFFFF"/>
        <w:autoSpaceDE w:val="0"/>
        <w:autoSpaceDN w:val="0"/>
        <w:adjustRightInd w:val="0"/>
        <w:rPr>
          <w:caps/>
          <w:sz w:val="28"/>
          <w:szCs w:val="28"/>
        </w:rPr>
      </w:pPr>
      <w:r w:rsidRPr="00D24727">
        <w:rPr>
          <w:sz w:val="28"/>
          <w:szCs w:val="28"/>
        </w:rPr>
        <w:t xml:space="preserve">         1. Зона застройки малоэтажными, многоквартирными жилыми домами   (Ж 1).</w:t>
      </w:r>
    </w:p>
    <w:p w:rsidR="00D93ABF" w:rsidRPr="00D24727" w:rsidRDefault="00D93ABF" w:rsidP="00D93ABF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pacing w:val="-2"/>
          <w:sz w:val="28"/>
          <w:szCs w:val="28"/>
        </w:rPr>
        <w:t xml:space="preserve">        Зона выделена для обеспечения разрешительно-правовых условий и процедур формирования кварталов многоквартирных зданий этажностью не выше 3 этажей, зданий, строений, сооружений обслуживания населения нежилого</w:t>
      </w:r>
      <w:r>
        <w:rPr>
          <w:spacing w:val="-2"/>
          <w:sz w:val="28"/>
          <w:szCs w:val="28"/>
        </w:rPr>
        <w:t xml:space="preserve"> </w:t>
      </w:r>
      <w:r w:rsidRPr="00D24727">
        <w:rPr>
          <w:spacing w:val="-2"/>
          <w:sz w:val="28"/>
          <w:szCs w:val="28"/>
        </w:rPr>
        <w:t>назначения</w:t>
      </w:r>
      <w:r w:rsidRPr="00D24727">
        <w:rPr>
          <w:sz w:val="28"/>
          <w:szCs w:val="28"/>
        </w:rPr>
        <w:t>.</w:t>
      </w:r>
      <w:r w:rsidRPr="00D24727">
        <w:rPr>
          <w:sz w:val="28"/>
          <w:szCs w:val="28"/>
        </w:rPr>
        <w:br/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2"/>
      </w:tblGrid>
      <w:tr w:rsidR="00D93ABF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 многоквартирных жилых зданий не выше 3 этажей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D93ABF" w:rsidRPr="00D24727" w:rsidRDefault="00D93ABF" w:rsidP="00D93ABF">
      <w:pPr>
        <w:ind w:firstLine="545"/>
      </w:pPr>
      <w:r w:rsidRPr="00D24727">
        <w:rPr>
          <w:sz w:val="28"/>
          <w:szCs w:val="28"/>
        </w:rPr>
        <w:t xml:space="preserve">(*) - объекты указанных видов использования могут размещаться только </w:t>
      </w:r>
      <w:r w:rsidRPr="00D24727">
        <w:t xml:space="preserve">на земельных участках, примыкающих к красным линиям улиц и дорог всех типов, являющихся территориями общего пользования; </w:t>
      </w:r>
    </w:p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D93ABF" w:rsidRPr="00D24727" w:rsidRDefault="00D93ABF" w:rsidP="00D93ABF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- 600 кв. метров;</w:t>
      </w:r>
    </w:p>
    <w:p w:rsidR="00D93ABF" w:rsidRPr="00D24727" w:rsidRDefault="00D93ABF" w:rsidP="00D93ABF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3500 кв. метров;</w:t>
      </w:r>
    </w:p>
    <w:p w:rsidR="00D93ABF" w:rsidRPr="00D24727" w:rsidRDefault="00D93ABF" w:rsidP="00D93ABF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максимальная общая площадь объектов капитального строительства нежилого назначения – 160 кв. метров</w:t>
      </w:r>
    </w:p>
    <w:p w:rsidR="00D93ABF" w:rsidRPr="00D24727" w:rsidRDefault="00D93ABF" w:rsidP="00D93ABF">
      <w:pPr>
        <w:numPr>
          <w:ilvl w:val="0"/>
          <w:numId w:val="1"/>
        </w:numPr>
        <w:tabs>
          <w:tab w:val="clear" w:pos="432"/>
        </w:tabs>
        <w:suppressAutoHyphens/>
        <w:ind w:left="18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г) минимальная ширина вдоль фронта улицы – 15 метров.</w:t>
      </w:r>
    </w:p>
    <w:p w:rsidR="00D93ABF" w:rsidRPr="00D24727" w:rsidRDefault="00D93ABF" w:rsidP="00D93ABF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предельное количество этажей зданий, строений, сооружений – 3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D93ABF" w:rsidRPr="00D24727" w:rsidRDefault="00D93ABF" w:rsidP="00D93ABF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D93ABF" w:rsidRPr="00D24727" w:rsidRDefault="00D93ABF" w:rsidP="00D93ABF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D93ABF" w:rsidRPr="00D24727" w:rsidRDefault="00D93ABF" w:rsidP="00D93ABF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размеры озелененной территории земельных участков - в соответствии со статьей 42;</w:t>
      </w:r>
    </w:p>
    <w:p w:rsidR="00D93ABF" w:rsidRPr="00D24727" w:rsidRDefault="00D93ABF" w:rsidP="00D93ABF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 6)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со статьей 42.»;</w:t>
      </w:r>
    </w:p>
    <w:p w:rsidR="00D93ABF" w:rsidRPr="00D24727" w:rsidRDefault="00D93ABF" w:rsidP="00D93ABF">
      <w:pPr>
        <w:ind w:left="432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D93ABF" w:rsidRPr="00D24727" w:rsidRDefault="00D93ABF" w:rsidP="00D93ABF">
      <w:pPr>
        <w:ind w:left="432"/>
        <w:rPr>
          <w:sz w:val="28"/>
          <w:szCs w:val="28"/>
        </w:rPr>
      </w:pPr>
      <w:r w:rsidRPr="00D24727">
        <w:rPr>
          <w:sz w:val="28"/>
          <w:szCs w:val="28"/>
        </w:rPr>
        <w:t>«Статья 31. Общественно-деловая зона (Д)</w:t>
      </w:r>
    </w:p>
    <w:p w:rsidR="00D93ABF" w:rsidRPr="00D24727" w:rsidRDefault="00D93ABF" w:rsidP="00D93ABF">
      <w:pPr>
        <w:ind w:left="432"/>
        <w:rPr>
          <w:sz w:val="16"/>
          <w:szCs w:val="16"/>
        </w:rPr>
      </w:pP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объектами общественно-делового назначения  (Д).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93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784"/>
      </w:tblGrid>
      <w:tr w:rsidR="00D93ABF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D93ABF" w:rsidRPr="00D24727" w:rsidRDefault="00D93ABF" w:rsidP="00D93ABF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 32 изложить в следующей редакции:</w:t>
      </w:r>
    </w:p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«Статья 32. Производственные зоны (П)</w:t>
      </w:r>
    </w:p>
    <w:p w:rsidR="00D93ABF" w:rsidRPr="00D24727" w:rsidRDefault="00D93ABF" w:rsidP="00D93ABF">
      <w:pPr>
        <w:ind w:firstLine="545"/>
        <w:rPr>
          <w:sz w:val="16"/>
          <w:szCs w:val="16"/>
        </w:rPr>
      </w:pP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D93ABF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ABF" w:rsidRPr="00941610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lastRenderedPageBreak/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D93ABF" w:rsidRPr="00D24727" w:rsidRDefault="00D93ABF" w:rsidP="00D93AB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D93ABF" w:rsidRPr="00D24727" w:rsidRDefault="00D93ABF" w:rsidP="00D93AB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инженерной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2).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D93ABF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ABF" w:rsidRPr="00941610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D93ABF" w:rsidRPr="00D24727" w:rsidRDefault="00D93ABF" w:rsidP="00D93AB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D93ABF" w:rsidRPr="00D24727" w:rsidRDefault="00D93ABF" w:rsidP="00D93AB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объектов внешнего транспорта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3).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развитие объектов транспортной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 в соответствии с технологическими потребностями и условиями размещения;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755"/>
      </w:tblGrid>
      <w:tr w:rsidR="00D93ABF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ABF" w:rsidRPr="00941610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железнодорожных вокзалов и станций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внешнего водного транспорта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причалов и стоянок водного транспорта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автомобилей).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вдоль автомобильных и железных дорог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D93ABF" w:rsidRPr="00D24727" w:rsidRDefault="00D93ABF" w:rsidP="00D93AB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D93ABF" w:rsidRPr="00D24727" w:rsidRDefault="00D93ABF" w:rsidP="00D93ABF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</w:t>
      </w: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«Статья 33. Зоны сельскохозяйственного использования (СХ)</w:t>
      </w:r>
    </w:p>
    <w:p w:rsidR="00D93ABF" w:rsidRPr="00D24727" w:rsidRDefault="00D93ABF" w:rsidP="00D93ABF">
      <w:pPr>
        <w:rPr>
          <w:sz w:val="16"/>
          <w:szCs w:val="16"/>
        </w:rPr>
      </w:pPr>
    </w:p>
    <w:p w:rsidR="00D93ABF" w:rsidRPr="00D24727" w:rsidRDefault="00D93ABF" w:rsidP="00D93ABF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объектами личных подсобных хозяйств (СХ 1). </w:t>
      </w:r>
    </w:p>
    <w:p w:rsidR="00D93ABF" w:rsidRPr="00D24727" w:rsidRDefault="00D93ABF" w:rsidP="00D93ABF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D93ABF" w:rsidRPr="00D24727" w:rsidRDefault="00D93ABF" w:rsidP="00D93ABF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D93ABF" w:rsidRPr="00D24727" w:rsidRDefault="00D93ABF" w:rsidP="00D93ABF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D93ABF" w:rsidRPr="00D24727" w:rsidRDefault="00D93ABF" w:rsidP="00D93ABF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D93ABF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ABF" w:rsidRPr="00941610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941610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941610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BF" w:rsidRPr="00941610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41610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торговли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общественного питания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бытового обслуживания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финансово-кредитных объектов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страхования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0"/>
                <w:szCs w:val="20"/>
              </w:rPr>
              <w:t xml:space="preserve"> 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садов, скверов, бульваров.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социального обеспечения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религиозных объектов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связи и телекоммуникаций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</w:tbl>
    <w:p w:rsidR="00D93ABF" w:rsidRPr="00D24727" w:rsidRDefault="00D93ABF" w:rsidP="00D93ABF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D93ABF" w:rsidRPr="00D24727" w:rsidRDefault="00D93ABF" w:rsidP="00D93ABF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D93ABF" w:rsidRPr="00D24727" w:rsidRDefault="00D93ABF" w:rsidP="00D93ABF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 xml:space="preserve">  2. Зона объектов сельскохозяйственного назначения  (СХ 2).</w:t>
      </w:r>
    </w:p>
    <w:p w:rsidR="00D93ABF" w:rsidRPr="00D24727" w:rsidRDefault="00D93ABF" w:rsidP="00D93ABF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ABF" w:rsidRPr="00941610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Основные виды разрешенного использования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животноводства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ветеринарных лечебниц и станций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складских объектов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5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зеленых насаждений санитарно-защитных зон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общественного питания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2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бытового обслуживания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трубопроводного транспорта</w:t>
            </w:r>
          </w:p>
        </w:tc>
      </w:tr>
      <w:tr w:rsidR="00D93ABF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связи и телекоммуникаций</w:t>
            </w:r>
          </w:p>
        </w:tc>
      </w:tr>
    </w:tbl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D93ABF" w:rsidRPr="00D24727" w:rsidRDefault="00D93ABF" w:rsidP="00D93ABF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сельскохозяйственных угодий  (СХ 3).</w:t>
      </w:r>
    </w:p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9267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4"/>
        <w:gridCol w:w="8363"/>
      </w:tblGrid>
      <w:tr w:rsidR="00D93ABF" w:rsidRPr="00D24727" w:rsidTr="002F69E8">
        <w:trPr>
          <w:trHeight w:val="322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D93ABF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D93ABF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D93ABF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D93ABF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D93ABF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D93ABF" w:rsidRPr="00D24727" w:rsidTr="002F69E8">
        <w:trPr>
          <w:trHeight w:val="322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максимальная площадь земельного участка – не подлежит установлению;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34. Зоны специального назначения (С)</w:t>
      </w:r>
    </w:p>
    <w:p w:rsidR="00D93ABF" w:rsidRPr="00D24727" w:rsidRDefault="00D93ABF" w:rsidP="00D93ABF">
      <w:pPr>
        <w:ind w:firstLine="567"/>
        <w:rPr>
          <w:sz w:val="16"/>
          <w:szCs w:val="16"/>
        </w:rPr>
      </w:pP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 1):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D93ABF" w:rsidRPr="00D24727" w:rsidTr="002F69E8">
        <w:trPr>
          <w:trHeight w:val="322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ABF" w:rsidRPr="00D24727" w:rsidRDefault="00D93ABF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D93ABF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D93ABF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D93ABF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D93ABF" w:rsidRPr="00D24727" w:rsidRDefault="00D93ABF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ABF" w:rsidRPr="00D24727" w:rsidRDefault="00D93ABF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D93ABF" w:rsidRPr="00D24727" w:rsidRDefault="00D93ABF" w:rsidP="00D93ABF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D93ABF" w:rsidRPr="00D24727" w:rsidRDefault="00D93ABF" w:rsidP="00D93ABF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предельная высота зданий, строений, сооружений – не подлежит установлению;</w:t>
      </w:r>
    </w:p>
    <w:p w:rsidR="00D93ABF" w:rsidRPr="00D24727" w:rsidRDefault="00D93ABF" w:rsidP="00D93ABF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6) минимальные размеры озелененной территории земельных участков - в соответствии с частью 4 статьи 28.»;</w:t>
      </w:r>
    </w:p>
    <w:p w:rsidR="00D93ABF" w:rsidRPr="00D24727" w:rsidRDefault="00D93ABF" w:rsidP="00D93ABF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37 дополнить частью 5 следующего содержания:</w:t>
      </w:r>
    </w:p>
    <w:p w:rsidR="00D93ABF" w:rsidRPr="00D24727" w:rsidRDefault="00D93ABF" w:rsidP="00D93ABF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D93ABF" w:rsidRPr="00D24727" w:rsidRDefault="00D93ABF" w:rsidP="00D93ABF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2.</w:t>
      </w:r>
      <w:r w:rsidRPr="00D24727">
        <w:rPr>
          <w:sz w:val="28"/>
          <w:szCs w:val="28"/>
        </w:rPr>
        <w:t xml:space="preserve"> Нас</w:t>
      </w:r>
      <w:r w:rsidR="00F0687B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D93ABF" w:rsidRPr="00D24727" w:rsidRDefault="00D93ABF" w:rsidP="00D93ABF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3.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D93ABF" w:rsidRPr="00D24727" w:rsidRDefault="00D93ABF" w:rsidP="00D93ABF">
      <w:pPr>
        <w:ind w:right="-57"/>
        <w:rPr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Глава</w:t>
      </w: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D93ABF" w:rsidRPr="00D24727" w:rsidRDefault="00D93ABF" w:rsidP="00D93ABF">
      <w:pPr>
        <w:ind w:left="-57" w:right="-57"/>
        <w:rPr>
          <w:b/>
          <w:bCs/>
          <w:sz w:val="16"/>
          <w:szCs w:val="16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D93ABF" w:rsidRPr="00D24727" w:rsidRDefault="00D93ABF" w:rsidP="00D93ABF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A3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6A3E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93ABF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687B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ABF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D93AB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D93AB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D93ABF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D93ABF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93ABF"/>
    <w:rPr>
      <w:rFonts w:eastAsia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ABF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D93AB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D93AB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D93ABF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D93ABF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93ABF"/>
    <w:rPr>
      <w:rFonts w:eastAsia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3530</Words>
  <Characters>20124</Characters>
  <Application>Microsoft Office Word</Application>
  <DocSecurity>0</DocSecurity>
  <Lines>167</Lines>
  <Paragraphs>47</Paragraphs>
  <ScaleCrop>false</ScaleCrop>
  <Company>Урюпинскуая районная Дума</Company>
  <LinksUpToDate>false</LinksUpToDate>
  <CharactersWithSpaces>23607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2017-06-28T10:23:00Z</dcterms:created>
  <dcterms:modified xsi:type="dcterms:W3CDTF">2017-06-29T04:43:00Z</dcterms:modified>
</cp:coreProperties>
</file>