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ACB" w:rsidRPr="00D24727" w:rsidRDefault="004E1ACB" w:rsidP="004E1AC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4E1ACB" w:rsidRPr="00D24727" w:rsidRDefault="004E1ACB" w:rsidP="004E1AC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4E1ACB" w:rsidRPr="00D24727" w:rsidRDefault="004E1ACB" w:rsidP="004E1AC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4E1ACB" w:rsidRPr="00D24727" w:rsidRDefault="004E1ACB" w:rsidP="004E1AC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4E1ACB" w:rsidRPr="00D24727" w:rsidRDefault="004E1ACB" w:rsidP="004E1AC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4E1ACB" w:rsidRPr="00D24727" w:rsidRDefault="004E1ACB" w:rsidP="004E1ACB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4E1ACB" w:rsidRPr="00D24727" w:rsidRDefault="004E1ACB" w:rsidP="004E1ACB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E1ACB" w:rsidRPr="00D24727" w:rsidRDefault="004E1ACB" w:rsidP="004E1AC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E1ACB" w:rsidRPr="00282813" w:rsidRDefault="004E1ACB" w:rsidP="004E1AC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E1ACB" w:rsidRPr="00D24727" w:rsidRDefault="004E1ACB" w:rsidP="004E1ACB">
      <w:pPr>
        <w:ind w:left="-57" w:right="-57"/>
        <w:rPr>
          <w:sz w:val="16"/>
          <w:szCs w:val="16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28 июня 2017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310</w:t>
      </w: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Бубновского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4E1ACB" w:rsidRPr="00D24727" w:rsidRDefault="004E1ACB" w:rsidP="004E1ACB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Бубновского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01 августа 2011 года № 28/119</w:t>
      </w:r>
    </w:p>
    <w:p w:rsidR="004E1ACB" w:rsidRPr="00D24727" w:rsidRDefault="004E1ACB" w:rsidP="004E1ACB">
      <w:pPr>
        <w:rPr>
          <w:sz w:val="28"/>
          <w:szCs w:val="28"/>
        </w:rPr>
      </w:pP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Бубновского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Бубновского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01 августа 2011 года </w:t>
      </w:r>
      <w:r>
        <w:rPr>
          <w:sz w:val="28"/>
          <w:szCs w:val="28"/>
        </w:rPr>
        <w:t xml:space="preserve">         </w:t>
      </w:r>
      <w:r w:rsidRPr="00D24727">
        <w:rPr>
          <w:sz w:val="28"/>
          <w:szCs w:val="28"/>
        </w:rPr>
        <w:t>№ 28/119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Бубновского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29/227)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 Внести в Правила следующие изменения: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4E1ACB" w:rsidRPr="00D24727" w:rsidRDefault="004E1ACB" w:rsidP="004E1AC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4E1ACB" w:rsidRPr="00D24727" w:rsidRDefault="004E1ACB" w:rsidP="004E1ACB">
      <w:pPr>
        <w:spacing w:after="120"/>
        <w:jc w:val="right"/>
      </w:pPr>
      <w:r w:rsidRPr="00D24727">
        <w:t>Таблица 1</w:t>
      </w:r>
    </w:p>
    <w:tbl>
      <w:tblPr>
        <w:tblW w:w="960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2"/>
        <w:gridCol w:w="6804"/>
      </w:tblGrid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малоэтажными индивидуальными жилыми домами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  <w:vAlign w:val="center"/>
          </w:tcPr>
          <w:p w:rsidR="004E1ACB" w:rsidRPr="00D24727" w:rsidRDefault="004E1ACB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малоэтажными, многоквартирными</w:t>
            </w:r>
            <w:r w:rsidRPr="00D24727"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жилыми домами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tabs>
                <w:tab w:val="left" w:pos="5400"/>
                <w:tab w:val="left" w:pos="6840"/>
              </w:tabs>
              <w:suppressAutoHyphens/>
              <w:snapToGrid w:val="0"/>
              <w:spacing w:before="12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left="10" w:firstLine="507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lastRenderedPageBreak/>
              <w:t>Д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keepNext/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лесов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 транспортной инфраструктуры (П)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П</w:t>
            </w:r>
            <w:proofErr w:type="gramStart"/>
            <w:r w:rsidRPr="00D24727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П</w:t>
            </w:r>
            <w:proofErr w:type="gramStart"/>
            <w:r w:rsidRPr="00D2472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П3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транспортной инфраструктуры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4E1ACB" w:rsidRPr="00D24727" w:rsidTr="002F69E8">
        <w:trPr>
          <w:trHeight w:val="240"/>
        </w:trPr>
        <w:tc>
          <w:tcPr>
            <w:tcW w:w="2802" w:type="dxa"/>
          </w:tcPr>
          <w:p w:rsidR="004E1ACB" w:rsidRPr="00D24727" w:rsidRDefault="004E1ACB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  <w:tr w:rsidR="004E1ACB" w:rsidRPr="00D24727" w:rsidTr="002F69E8">
        <w:trPr>
          <w:trHeight w:val="230"/>
        </w:trPr>
        <w:tc>
          <w:tcPr>
            <w:tcW w:w="2802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2</w:t>
            </w:r>
          </w:p>
        </w:tc>
        <w:tc>
          <w:tcPr>
            <w:tcW w:w="6804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озелененных территорий специального назначения</w:t>
            </w:r>
          </w:p>
        </w:tc>
      </w:tr>
    </w:tbl>
    <w:p w:rsidR="004E1ACB" w:rsidRPr="00D24727" w:rsidRDefault="004E1ACB" w:rsidP="004E1ACB">
      <w:pPr>
        <w:jc w:val="center"/>
        <w:rPr>
          <w:sz w:val="16"/>
          <w:szCs w:val="16"/>
        </w:rPr>
      </w:pP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1.2. часть 1 статьи 28 изложить в следующей редакции: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</w:t>
      </w:r>
      <w:r>
        <w:rPr>
          <w:sz w:val="28"/>
          <w:szCs w:val="28"/>
        </w:rPr>
        <w:t xml:space="preserve">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 Статью 30 изложить в следующей редакции: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4E1ACB" w:rsidRPr="00D24727" w:rsidRDefault="004E1ACB" w:rsidP="004E1ACB">
      <w:pPr>
        <w:ind w:firstLine="559"/>
        <w:rPr>
          <w:sz w:val="16"/>
          <w:szCs w:val="16"/>
        </w:rPr>
      </w:pP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1. Зона застройки малоэтажными индивидуальными жилыми домами (Ж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4E1ACB" w:rsidRPr="00D24727" w:rsidRDefault="004E1ACB" w:rsidP="004E1ACB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p w:rsidR="004E1ACB" w:rsidRPr="00D24727" w:rsidRDefault="004E1ACB" w:rsidP="004E1ACB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4E1ACB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4E1ACB" w:rsidRPr="00D24727" w:rsidRDefault="004E1ACB" w:rsidP="004E1ACB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: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- 5000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максимальная общая площадь объектов капитального строительства нежилого назначения – 1000 кв. метров;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минимальная площадь земельного участка: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- для размещения объектов личного подсобного хозяйства – 600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.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установлению;</w:t>
      </w:r>
    </w:p>
    <w:p w:rsidR="004E1ACB" w:rsidRPr="00D24727" w:rsidRDefault="004E1ACB" w:rsidP="004E1ACB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 3) предельная высота зданий, строений, сооружений– 12 метров;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со статьей 28 .</w:t>
      </w:r>
    </w:p>
    <w:p w:rsidR="004E1ACB" w:rsidRPr="00D24727" w:rsidRDefault="004E1ACB" w:rsidP="004E1ACB">
      <w:pPr>
        <w:rPr>
          <w:spacing w:val="-2"/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малоэтажными, многоквартирными жилыми домами (Ж 2).</w:t>
      </w:r>
      <w:r w:rsidRPr="00D24727">
        <w:rPr>
          <w:spacing w:val="-2"/>
          <w:sz w:val="28"/>
          <w:szCs w:val="28"/>
        </w:rPr>
        <w:t xml:space="preserve">   </w:t>
      </w:r>
    </w:p>
    <w:p w:rsidR="004E1ACB" w:rsidRPr="00D24727" w:rsidRDefault="004E1ACB" w:rsidP="004E1ACB">
      <w:pPr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  <w:r w:rsidRPr="00D24727">
        <w:rPr>
          <w:spacing w:val="-2"/>
          <w:sz w:val="28"/>
          <w:szCs w:val="28"/>
        </w:rPr>
        <w:t xml:space="preserve">        Зона выделена для обеспечения разрешительно-правовых условий и процедур формирования кварталов многоквартирных зданий этажностью не выше 3 этажей, зданий, строений, сооружений обслуживания населения нежилого назначения</w:t>
      </w:r>
      <w:r w:rsidRPr="00D24727">
        <w:rPr>
          <w:sz w:val="28"/>
          <w:szCs w:val="28"/>
        </w:rPr>
        <w:t>.</w:t>
      </w:r>
      <w:r w:rsidRPr="00D24727">
        <w:rPr>
          <w:sz w:val="28"/>
          <w:szCs w:val="28"/>
        </w:rPr>
        <w:br/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4E1ACB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блокированного жилого дома (блокированных жилых домов)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многоквартирных жилых зданий не выше 3 этажей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4E1ACB" w:rsidRPr="00D24727" w:rsidRDefault="004E1ACB" w:rsidP="004E1ACB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 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3500 кв. метров;</w:t>
      </w:r>
    </w:p>
    <w:p w:rsidR="004E1ACB" w:rsidRPr="00D24727" w:rsidRDefault="004E1ACB" w:rsidP="004E1ACB">
      <w:pPr>
        <w:suppressAutoHyphens/>
        <w:rPr>
          <w:sz w:val="28"/>
          <w:szCs w:val="28"/>
          <w:highlight w:val="yellow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160 кв. метров;</w:t>
      </w:r>
    </w:p>
    <w:p w:rsidR="004E1ACB" w:rsidRPr="00D24727" w:rsidRDefault="004E1ACB" w:rsidP="004E1ACB">
      <w:pPr>
        <w:numPr>
          <w:ilvl w:val="0"/>
          <w:numId w:val="1"/>
        </w:num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г) минимальная ширина вдоль фронта улицы – 15 метров.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со статьей 28;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28.</w:t>
      </w:r>
    </w:p>
    <w:p w:rsidR="004E1ACB" w:rsidRPr="00D24727" w:rsidRDefault="004E1ACB" w:rsidP="004E1ACB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3.  Зона застройки объектами дошкольного, начального и среднего общего образования (Ж 3).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4E1ACB" w:rsidRPr="00D24727" w:rsidRDefault="004E1ACB" w:rsidP="004E1ACB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4E1ACB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4E1ACB" w:rsidRPr="00D24727" w:rsidRDefault="004E1ACB" w:rsidP="004E1ACB">
      <w:pPr>
        <w:numPr>
          <w:ilvl w:val="0"/>
          <w:numId w:val="1"/>
        </w:numPr>
        <w:suppressAutoHyphens/>
        <w:ind w:left="0"/>
        <w:jc w:val="left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со статьей 28;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28.»;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 xml:space="preserve">1.4. Статью 31 изложить в следующей редакции: 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4E1ACB" w:rsidRPr="00D24727" w:rsidRDefault="004E1ACB" w:rsidP="004E1ACB">
      <w:pPr>
        <w:rPr>
          <w:sz w:val="16"/>
          <w:szCs w:val="16"/>
        </w:rPr>
      </w:pPr>
    </w:p>
    <w:p w:rsidR="004E1ACB" w:rsidRPr="00D24727" w:rsidRDefault="004E1ACB" w:rsidP="004E1ACB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«1. Зона застройки объектами общественно-делового назначения  (Д).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4E1ACB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4E1ACB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 строений, сооружений – 9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 Статью 32 изложить в следующей редакции: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«Статья 32. Зона рекреационного назначения (Р) </w:t>
      </w:r>
    </w:p>
    <w:p w:rsidR="004E1ACB" w:rsidRPr="00D24727" w:rsidRDefault="004E1ACB" w:rsidP="004E1ACB">
      <w:pPr>
        <w:ind w:firstLine="559"/>
        <w:rPr>
          <w:sz w:val="16"/>
          <w:szCs w:val="16"/>
        </w:rPr>
      </w:pP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 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p w:rsidR="004E1ACB" w:rsidRPr="00D24727" w:rsidRDefault="004E1ACB" w:rsidP="004E1ACB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798"/>
      </w:tblGrid>
      <w:tr w:rsidR="004E1ACB" w:rsidRPr="00D24727" w:rsidTr="002F69E8">
        <w:trPr>
          <w:trHeight w:val="322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4E1ACB" w:rsidRPr="00D24727" w:rsidRDefault="004E1ACB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4E1ACB" w:rsidRPr="00D24727" w:rsidRDefault="004E1ACB" w:rsidP="004E1ACB">
      <w:pPr>
        <w:spacing w:before="120"/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- 100000 кв. метров;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4E1ACB" w:rsidRPr="00D24727" w:rsidRDefault="004E1ACB" w:rsidP="004E1ACB">
      <w:pPr>
        <w:tabs>
          <w:tab w:val="left" w:pos="1950"/>
        </w:tabs>
        <w:ind w:firstLine="525"/>
        <w:rPr>
          <w:sz w:val="28"/>
          <w:szCs w:val="28"/>
        </w:rPr>
      </w:pPr>
      <w:r w:rsidRPr="00D24727">
        <w:rPr>
          <w:sz w:val="28"/>
          <w:szCs w:val="28"/>
        </w:rPr>
        <w:t>2. Зона лесов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 сохранение и развитие зеленых массивов, создание комфортных условий посещения лесных территорий, обустройство территорий для отдыха населения;</w:t>
      </w:r>
    </w:p>
    <w:p w:rsidR="004E1ACB" w:rsidRPr="00D24727" w:rsidRDefault="004E1ACB" w:rsidP="004E1ACB">
      <w:pPr>
        <w:ind w:firstLine="545"/>
        <w:rPr>
          <w:sz w:val="16"/>
          <w:szCs w:val="16"/>
        </w:rPr>
      </w:pPr>
    </w:p>
    <w:tbl>
      <w:tblPr>
        <w:tblW w:w="946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4E1ACB" w:rsidRPr="00D24727" w:rsidTr="002F69E8">
        <w:trPr>
          <w:trHeight w:val="322"/>
          <w:tblHeader/>
        </w:trPr>
        <w:tc>
          <w:tcPr>
            <w:tcW w:w="817" w:type="dxa"/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vAlign w:val="center"/>
          </w:tcPr>
          <w:p w:rsidR="004E1ACB" w:rsidRPr="00D24727" w:rsidRDefault="004E1ACB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817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4E1ACB" w:rsidRPr="00D24727" w:rsidRDefault="004E1ACB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817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городских лесов</w:t>
            </w:r>
          </w:p>
        </w:tc>
      </w:tr>
      <w:tr w:rsidR="004E1ACB" w:rsidRPr="00D24727" w:rsidTr="002F69E8">
        <w:trPr>
          <w:trHeight w:val="322"/>
        </w:trPr>
        <w:tc>
          <w:tcPr>
            <w:tcW w:w="817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:rsidR="004E1ACB" w:rsidRPr="00D24727" w:rsidRDefault="004E1ACB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4E1ACB" w:rsidRPr="00D24727" w:rsidTr="002F69E8">
        <w:trPr>
          <w:trHeight w:val="322"/>
        </w:trPr>
        <w:tc>
          <w:tcPr>
            <w:tcW w:w="817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4E1ACB" w:rsidRPr="00D24727" w:rsidRDefault="004E1ACB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817" w:type="dxa"/>
          </w:tcPr>
          <w:p w:rsidR="004E1ACB" w:rsidRPr="00D24727" w:rsidRDefault="004E1ACB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4E1ACB" w:rsidRPr="00D24727" w:rsidRDefault="004E1ACB" w:rsidP="002F69E8">
            <w:pPr>
              <w:keepLines/>
              <w:suppressAutoHyphens/>
              <w:snapToGrid w:val="0"/>
              <w:ind w:right="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гидротехнических сооружений</w:t>
            </w:r>
          </w:p>
        </w:tc>
      </w:tr>
    </w:tbl>
    <w:p w:rsidR="004E1ACB" w:rsidRPr="00D24727" w:rsidRDefault="004E1ACB" w:rsidP="004E1ACB">
      <w:pPr>
        <w:ind w:firstLine="545"/>
      </w:pPr>
      <w:r w:rsidRPr="00D24727">
        <w:t xml:space="preserve"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</w:t>
      </w:r>
      <w:proofErr w:type="spellStart"/>
      <w:r w:rsidRPr="00D24727">
        <w:t>Бубновского</w:t>
      </w:r>
      <w:proofErr w:type="spellEnd"/>
      <w:r w:rsidRPr="00D24727">
        <w:t xml:space="preserve"> сельского поселения.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а) минимальная площадь земельного участка –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 Статью 33 изложить в следующей редакции: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Зона объектов инженерной и транспортной инфраструктуры (П)</w:t>
      </w:r>
    </w:p>
    <w:p w:rsidR="004E1ACB" w:rsidRPr="00D24727" w:rsidRDefault="004E1ACB" w:rsidP="004E1ACB">
      <w:pPr>
        <w:rPr>
          <w:sz w:val="16"/>
          <w:szCs w:val="16"/>
        </w:rPr>
      </w:pP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798"/>
      </w:tblGrid>
      <w:tr w:rsidR="004E1ACB" w:rsidRPr="00D24727" w:rsidTr="002F69E8">
        <w:trPr>
          <w:trHeight w:val="322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4E1ACB" w:rsidRPr="00D24727" w:rsidRDefault="004E1ACB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28;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505"/>
      </w:tblGrid>
      <w:tr w:rsidR="004E1ACB" w:rsidRPr="00D24727" w:rsidTr="002F69E8">
        <w:trPr>
          <w:trHeight w:val="322"/>
          <w:tblHeader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9532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628"/>
      </w:tblGrid>
      <w:tr w:rsidR="004E1ACB" w:rsidRPr="00D24727" w:rsidTr="002F69E8">
        <w:trPr>
          <w:trHeight w:val="322"/>
          <w:tblHeader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1.7. Статью 34 изложить в следующей редакции:</w:t>
      </w:r>
    </w:p>
    <w:p w:rsidR="004E1ACB" w:rsidRPr="00D24727" w:rsidRDefault="004E1ACB" w:rsidP="004E1ACB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</w:t>
      </w:r>
    </w:p>
    <w:p w:rsidR="004E1ACB" w:rsidRPr="00D24727" w:rsidRDefault="004E1ACB" w:rsidP="004E1ACB">
      <w:pPr>
        <w:ind w:firstLine="544"/>
        <w:rPr>
          <w:sz w:val="16"/>
          <w:szCs w:val="16"/>
        </w:rPr>
      </w:pPr>
    </w:p>
    <w:p w:rsidR="004E1ACB" w:rsidRPr="00D24727" w:rsidRDefault="004E1ACB" w:rsidP="004E1ACB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 Зона застройки объектами личных подсобных хозяйств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 </w:t>
      </w:r>
    </w:p>
    <w:p w:rsidR="004E1ACB" w:rsidRPr="00D24727" w:rsidRDefault="004E1ACB" w:rsidP="004E1ACB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4E1ACB" w:rsidRPr="00D24727" w:rsidRDefault="004E1ACB" w:rsidP="004E1ACB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p w:rsidR="004E1ACB" w:rsidRPr="00D24727" w:rsidRDefault="004E1ACB" w:rsidP="004E1ACB">
      <w:pPr>
        <w:rPr>
          <w:sz w:val="16"/>
          <w:szCs w:val="16"/>
        </w:rPr>
      </w:pP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505"/>
      </w:tblGrid>
      <w:tr w:rsidR="004E1ACB" w:rsidRPr="00D24727" w:rsidTr="002F69E8">
        <w:trPr>
          <w:trHeight w:val="322"/>
          <w:tblHeader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4E1ACB" w:rsidRPr="00D24727" w:rsidRDefault="004E1ACB" w:rsidP="004E1ACB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600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5000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максимальная общая площадь объектов капитального строительства нежилого назначения – 1000 кв. метров;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в) минимальная ширина вдоль фронта улицы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12 метров;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4E1ACB" w:rsidRPr="00D24727" w:rsidRDefault="004E1ACB" w:rsidP="004E1ACB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p w:rsidR="004E1ACB" w:rsidRPr="00D24727" w:rsidRDefault="004E1ACB" w:rsidP="004E1ACB">
      <w:pPr>
        <w:ind w:firstLine="545"/>
        <w:rPr>
          <w:sz w:val="16"/>
          <w:szCs w:val="16"/>
        </w:rPr>
      </w:pPr>
    </w:p>
    <w:tbl>
      <w:tblPr>
        <w:tblW w:w="9565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661"/>
      </w:tblGrid>
      <w:tr w:rsidR="004E1ACB" w:rsidRPr="00D24727" w:rsidTr="002F69E8">
        <w:trPr>
          <w:trHeight w:val="322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4E1ACB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 Статью 35 изложить в следующей редакции: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Зона специального назначения (С)</w:t>
      </w:r>
    </w:p>
    <w:p w:rsidR="004E1ACB" w:rsidRPr="00D24727" w:rsidRDefault="004E1ACB" w:rsidP="004E1ACB">
      <w:pPr>
        <w:ind w:firstLine="567"/>
        <w:rPr>
          <w:b/>
          <w:bCs/>
          <w:sz w:val="16"/>
          <w:szCs w:val="16"/>
        </w:rPr>
      </w:pP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4E1ACB" w:rsidRPr="00D24727" w:rsidRDefault="004E1ACB" w:rsidP="004E1ACB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4E1ACB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4E1ACB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- 2000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 строений, сооружени</w:t>
      </w:r>
      <w:proofErr w:type="gramStart"/>
      <w:r w:rsidRPr="00D24727">
        <w:rPr>
          <w:sz w:val="28"/>
          <w:szCs w:val="28"/>
        </w:rPr>
        <w:t>й–</w:t>
      </w:r>
      <w:proofErr w:type="gramEnd"/>
      <w:r w:rsidRPr="00D24727">
        <w:rPr>
          <w:sz w:val="28"/>
          <w:szCs w:val="28"/>
        </w:rPr>
        <w:t xml:space="preserve">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</w:t>
      </w:r>
    </w:p>
    <w:p w:rsidR="004E1ACB" w:rsidRPr="00D24727" w:rsidRDefault="004E1ACB" w:rsidP="004E1ACB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озелененных территорий специального назначения  (С 2).</w:t>
      </w:r>
    </w:p>
    <w:p w:rsidR="004E1ACB" w:rsidRPr="00D24727" w:rsidRDefault="004E1ACB" w:rsidP="004E1ACB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4E1ACB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ACB" w:rsidRPr="00F57033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ACB" w:rsidRPr="00D24727" w:rsidRDefault="004E1ACB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auto"/>
            </w:tcBorders>
          </w:tcPr>
          <w:p w:rsidR="004E1ACB" w:rsidRPr="00D24727" w:rsidRDefault="004E1ACB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4E1ACB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4E1ACB" w:rsidRPr="00D24727" w:rsidRDefault="004E1ACB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ACB" w:rsidRPr="00D24727" w:rsidRDefault="004E1ACB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4E1ACB" w:rsidRPr="00D24727" w:rsidRDefault="004E1ACB" w:rsidP="004E1ACB">
      <w:pPr>
        <w:widowControl w:val="0"/>
        <w:autoSpaceDE w:val="0"/>
        <w:spacing w:before="120"/>
        <w:ind w:left="14" w:right="14"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4E1ACB" w:rsidRPr="00D24727" w:rsidRDefault="004E1ACB" w:rsidP="004E1ACB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 – не подлежит установлению;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 Статью 37 изложить в следующей</w:t>
      </w:r>
      <w:r>
        <w:rPr>
          <w:sz w:val="28"/>
          <w:szCs w:val="28"/>
        </w:rPr>
        <w:t xml:space="preserve"> редакции: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37. Ограничения использования земельных участков и объектов капитального строительства на территориях:</w:t>
      </w:r>
    </w:p>
    <w:p w:rsidR="004E1ACB" w:rsidRPr="00D24727" w:rsidRDefault="004E1ACB" w:rsidP="004E1ACB">
      <w:pPr>
        <w:ind w:left="545"/>
        <w:jc w:val="left"/>
        <w:rPr>
          <w:sz w:val="28"/>
          <w:szCs w:val="28"/>
        </w:rPr>
      </w:pPr>
      <w:r w:rsidRPr="00D24727">
        <w:rPr>
          <w:sz w:val="28"/>
          <w:szCs w:val="28"/>
        </w:rPr>
        <w:t>1. зон санитарной охраны источников питьевого водоснабжения.</w:t>
      </w:r>
    </w:p>
    <w:p w:rsidR="004E1ACB" w:rsidRPr="00D24727" w:rsidRDefault="004E1ACB" w:rsidP="004E1ACB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1.1. На территории зон санитарной охраны источников питьевого водоснабжения (далее ЗСО) в соответствии с законодательством Российской </w:t>
      </w:r>
      <w:r w:rsidRPr="00D24727">
        <w:rPr>
          <w:rFonts w:ascii="Times New Roman" w:hAnsi="Times New Roman" w:cs="Times New Roman"/>
          <w:color w:val="auto"/>
          <w:sz w:val="28"/>
          <w:szCs w:val="28"/>
        </w:rPr>
        <w:lastRenderedPageBreak/>
        <w:t>Федерации о санитарно-эпидемиологическом благополучии населения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4E1ACB" w:rsidRPr="00D24727" w:rsidRDefault="004E1ACB" w:rsidP="004E1ACB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1.2. Принципиальное содержание указанного режима (состава мероприятий) установлено СанПиН 2.1.4.1110-02 (зоны санитарной охраны источников водоснабжения и водопроводов питьевого назначения).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ЗСО, разрабатываемого и утверждаемого в соответствии с действующим законодательством, и внесено в качестве изменений в Правила землепользования и застройки.</w:t>
      </w:r>
    </w:p>
    <w:p w:rsidR="004E1ACB" w:rsidRPr="00D24727" w:rsidRDefault="004E1ACB" w:rsidP="004E1ACB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1.3. Режим ЗСО включает: мероприятия на территории ЗСО подземных источников водоснабжения; мероприятия на территории ЗСО поверхностных источников водоснабжения; мероприятия по санитарно-защитной полосе водоводов.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1.4. Мероприятия по первому поясу ЗСО подземных источников водоснабжения: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 - бытовых зданий, проживание людей, применение ядохимикатов и удобрений;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ЗСО с учетом санитарного режима на территории второго пояса;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ЗСО при их вывозе;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ЗСО.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lastRenderedPageBreak/>
        <w:t>1.5. Мероприятия по второму и третьему поясам ЗСО подземных источников водоснабжения: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 - эпидемиологического надзора;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4)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D24727">
        <w:rPr>
          <w:rFonts w:ascii="Times New Roman" w:hAnsi="Times New Roman" w:cs="Times New Roman"/>
          <w:sz w:val="28"/>
          <w:szCs w:val="28"/>
        </w:rPr>
        <w:t>шламохранилищ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и других объектов, обусловливающих опасность химического загрязнения подземных вод.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органов государственного санитарно - эпидемиологического надзора, выданного с учетом заключения органов геологического контроля;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1.6. Мероприятия по второму поясу ЗСО подземных источников водоснабжения: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Кроме мероприятий, указанных в предыдущем разделе, в пределах второго пояса ЗСО подземных источников водоснабжения, подлежат выполнению следующие дополнительные мероприятия: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не допускается: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а)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б) применение удобрений и ядохимикатов;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в) рубка леса главного пользования и реконструкции;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3)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</w:t>
      </w:r>
      <w:r w:rsidRPr="00D24727">
        <w:rPr>
          <w:rFonts w:ascii="Times New Roman" w:hAnsi="Times New Roman" w:cs="Times New Roman"/>
          <w:sz w:val="28"/>
          <w:szCs w:val="28"/>
        </w:rPr>
        <w:lastRenderedPageBreak/>
        <w:t>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4E1ACB" w:rsidRPr="00D24727" w:rsidRDefault="004E1ACB" w:rsidP="004E1ACB">
      <w:pPr>
        <w:pStyle w:val="Con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1.7. Мероприятия по санитарно – защитной полосе водоводов: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 пределах санитарно - защитной полосы водоводов должны отсутствовать источники загрязнения почвы и грунтовых вод;</w:t>
      </w:r>
    </w:p>
    <w:p w:rsidR="004E1ACB" w:rsidRPr="00D24727" w:rsidRDefault="004E1ACB" w:rsidP="004E1AC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сельскохозяйственных предприятий.</w:t>
      </w:r>
    </w:p>
    <w:p w:rsidR="004E1ACB" w:rsidRPr="00D24727" w:rsidRDefault="004E1ACB" w:rsidP="004E1ACB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2.  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зон: </w:t>
      </w:r>
    </w:p>
    <w:p w:rsidR="004E1ACB" w:rsidRPr="00D24727" w:rsidRDefault="004E1ACB" w:rsidP="004E1ACB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1.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в соответствии с Водным кодексом РФ от 03.07.2006 г. № 74-ФЗ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4E1ACB" w:rsidRPr="00D24727" w:rsidRDefault="004E1ACB" w:rsidP="004E1ACB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2. В соответствии с ним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запрещается: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использование сточных вод для удобрения почв;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осуществление авиационных мер по борьбе с вредителями и болезнями растений;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  <w:r w:rsidRPr="00D24727">
        <w:rPr>
          <w:sz w:val="28"/>
          <w:szCs w:val="28"/>
        </w:rPr>
        <w:tab/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3. В границах прибрежных защитных полос наряду с вышеперечисленными ограничениями запрещается: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распашка земель;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отвалов размываемых грунтов;</w:t>
      </w:r>
    </w:p>
    <w:p w:rsidR="004E1ACB" w:rsidRPr="00D24727" w:rsidRDefault="004E1ACB" w:rsidP="004E1ACB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выпас сельскохозяйственных животных и организация для них летних лагерей, ванн.</w:t>
      </w:r>
    </w:p>
    <w:p w:rsidR="004E1ACB" w:rsidRPr="00D24727" w:rsidRDefault="004E1ACB" w:rsidP="004E1ACB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4. В границах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допускаются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4E1ACB" w:rsidRPr="00D24727" w:rsidRDefault="004E1ACB" w:rsidP="004E1ACB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4727">
        <w:rPr>
          <w:sz w:val="28"/>
          <w:szCs w:val="28"/>
        </w:rPr>
        <w:t>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4E1ACB" w:rsidRPr="00D24727" w:rsidRDefault="004E1ACB" w:rsidP="004E1ACB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5F5524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4E1ACB" w:rsidRPr="00D24727" w:rsidRDefault="004E1ACB" w:rsidP="004E1ACB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4E1ACB" w:rsidRPr="00D24727" w:rsidRDefault="004E1ACB" w:rsidP="004E1ACB">
      <w:pPr>
        <w:ind w:right="-57"/>
        <w:rPr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4E1ACB" w:rsidRPr="00D24727" w:rsidRDefault="004E1ACB" w:rsidP="004E1ACB">
      <w:pPr>
        <w:ind w:left="-57" w:right="-57"/>
        <w:rPr>
          <w:b/>
          <w:bCs/>
          <w:sz w:val="16"/>
          <w:szCs w:val="16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left="-57"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Pr="00D24727" w:rsidRDefault="004E1ACB" w:rsidP="004E1ACB">
      <w:pPr>
        <w:ind w:right="-57"/>
        <w:rPr>
          <w:b/>
          <w:bCs/>
          <w:sz w:val="28"/>
          <w:szCs w:val="28"/>
        </w:rPr>
      </w:pPr>
    </w:p>
    <w:p w:rsidR="004E1ACB" w:rsidRDefault="004E1ACB" w:rsidP="004E1ACB">
      <w:pPr>
        <w:ind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33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1ACB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5F5524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335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C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E1AC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E1AC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4E1AC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4E1AC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4E1AC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4E1AC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4E1AC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4E1ACB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4E1ACB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C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E1AC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E1AC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4E1AC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4E1ACB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4E1ACB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4E1AC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4E1AC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4E1ACB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4E1ACB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6242</Words>
  <Characters>35581</Characters>
  <Application>Microsoft Office Word</Application>
  <DocSecurity>0</DocSecurity>
  <Lines>296</Lines>
  <Paragraphs>83</Paragraphs>
  <ScaleCrop>false</ScaleCrop>
  <Company>Урюпинскуая районная Дума</Company>
  <LinksUpToDate>false</LinksUpToDate>
  <CharactersWithSpaces>41740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2017-06-28T10:11:00Z</dcterms:created>
  <dcterms:modified xsi:type="dcterms:W3CDTF">2017-06-29T04:41:00Z</dcterms:modified>
</cp:coreProperties>
</file>