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7F8" w:rsidRPr="00C479B7" w:rsidRDefault="004267F8" w:rsidP="004267F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3ECF2A4" wp14:editId="14257B3C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9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267F8" w:rsidRPr="00C479B7" w:rsidRDefault="004267F8" w:rsidP="0042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67F8" w:rsidRPr="00C479B7" w:rsidRDefault="004267F8" w:rsidP="004267F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4267F8" w:rsidRPr="00C479B7" w:rsidRDefault="004267F8" w:rsidP="004267F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267F8" w:rsidRPr="00C479B7" w:rsidRDefault="004267F8" w:rsidP="004267F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267F8" w:rsidRPr="00C479B7" w:rsidRDefault="004267F8" w:rsidP="004267F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267F8" w:rsidRPr="00C479B7" w:rsidRDefault="004267F8" w:rsidP="004267F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267F8" w:rsidRPr="00C479B7" w:rsidRDefault="004267F8" w:rsidP="004267F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267F8" w:rsidRPr="00C479B7" w:rsidRDefault="00E940F1" w:rsidP="00426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4267F8" w:rsidRPr="00C479B7" w:rsidRDefault="004267F8" w:rsidP="004267F8">
      <w:pPr>
        <w:pStyle w:val="3"/>
        <w:spacing w:before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4267F8" w:rsidRPr="00C479B7" w:rsidRDefault="004267F8" w:rsidP="004267F8">
      <w:pPr>
        <w:pStyle w:val="3"/>
        <w:spacing w:before="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C479B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4267F8" w:rsidRPr="00C479B7" w:rsidRDefault="004267F8" w:rsidP="0042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67F8" w:rsidRPr="00DE2689" w:rsidRDefault="004267F8" w:rsidP="004267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 </w:t>
      </w:r>
      <w:r w:rsidRPr="00DE2689">
        <w:rPr>
          <w:rFonts w:ascii="Times New Roman" w:hAnsi="Times New Roman" w:cs="Times New Roman"/>
          <w:b/>
          <w:bCs/>
          <w:sz w:val="28"/>
          <w:szCs w:val="28"/>
        </w:rPr>
        <w:t xml:space="preserve">марта 2026 года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940F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bookmarkStart w:id="0" w:name="_GoBack"/>
      <w:bookmarkEnd w:id="0"/>
      <w:r w:rsidRPr="00DE2689">
        <w:rPr>
          <w:rFonts w:ascii="Times New Roman" w:hAnsi="Times New Roman" w:cs="Times New Roman"/>
          <w:b/>
          <w:bCs/>
          <w:sz w:val="28"/>
          <w:szCs w:val="28"/>
        </w:rPr>
        <w:t>№ 23/</w:t>
      </w:r>
      <w:r>
        <w:rPr>
          <w:rFonts w:ascii="Times New Roman" w:hAnsi="Times New Roman" w:cs="Times New Roman"/>
          <w:b/>
          <w:bCs/>
          <w:sz w:val="28"/>
          <w:szCs w:val="28"/>
        </w:rPr>
        <w:t>263</w:t>
      </w:r>
    </w:p>
    <w:p w:rsidR="004267F8" w:rsidRPr="00DE2689" w:rsidRDefault="004267F8" w:rsidP="004267F8">
      <w:pPr>
        <w:spacing w:after="0" w:line="240" w:lineRule="auto"/>
      </w:pPr>
    </w:p>
    <w:p w:rsidR="004267F8" w:rsidRPr="00DE2689" w:rsidRDefault="004267F8" w:rsidP="004267F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68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Порядок предоставления бюджетам </w:t>
      </w:r>
    </w:p>
    <w:p w:rsidR="004267F8" w:rsidRPr="00DE2689" w:rsidRDefault="004267F8" w:rsidP="004267F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689">
        <w:rPr>
          <w:rFonts w:ascii="Times New Roman" w:hAnsi="Times New Roman" w:cs="Times New Roman"/>
          <w:b/>
          <w:sz w:val="28"/>
          <w:szCs w:val="28"/>
        </w:rPr>
        <w:t xml:space="preserve">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</w:t>
      </w:r>
    </w:p>
    <w:p w:rsidR="004267F8" w:rsidRPr="00DE2689" w:rsidRDefault="004267F8" w:rsidP="004267F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689">
        <w:rPr>
          <w:rFonts w:ascii="Times New Roman" w:hAnsi="Times New Roman" w:cs="Times New Roman"/>
          <w:b/>
          <w:sz w:val="28"/>
          <w:szCs w:val="28"/>
        </w:rPr>
        <w:t>от 30 марта 2022 года № 18/305</w:t>
      </w:r>
    </w:p>
    <w:p w:rsidR="004267F8" w:rsidRPr="00DE2689" w:rsidRDefault="004267F8" w:rsidP="004267F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67F8" w:rsidRPr="00DE2689" w:rsidRDefault="004267F8" w:rsidP="004267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26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Рассмотрев обращение главы Урюпинского муниципального района о внесении изменения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марта 2022 года № 18/305          «Об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благоустройства» (в редакции решений Урюпинской районной Думы от 03 июня 2022 года № 359, от 28 февраля 2023 года             № 28/486, от 27 февраля 2024 года № 42/610, от 14 августа 2024 года                  № 49/676, от 17 февраля 2025 года № 7/76, от 20 мая 2025 года № 10/105, от 30 июля 2025 года № 12/147, от 6 октября 2025 года № 16/197), Урюпинская районная Дума </w:t>
      </w:r>
      <w:r w:rsidRPr="00DE26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РЕШИЛА:</w:t>
      </w:r>
    </w:p>
    <w:p w:rsidR="004267F8" w:rsidRDefault="004267F8" w:rsidP="004267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  <w:r w:rsidRPr="00DE268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DE2689">
        <w:rPr>
          <w:rFonts w:ascii="Times New Roman" w:hAnsi="Times New Roman" w:cs="Times New Roman"/>
          <w:sz w:val="28"/>
          <w:szCs w:val="28"/>
        </w:rPr>
        <w:t>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изменение,</w:t>
      </w:r>
      <w:r w:rsidRPr="00DE26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изложив пункт 2.2 в следующей редакции:</w:t>
      </w:r>
    </w:p>
    <w:p w:rsidR="004267F8" w:rsidRPr="00BC120E" w:rsidRDefault="004267F8" w:rsidP="004267F8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«2.2. </w:t>
      </w:r>
      <w:r w:rsidRPr="00BC120E">
        <w:rPr>
          <w:rFonts w:ascii="Times New Roman" w:hAnsi="Times New Roman" w:cs="Times New Roman"/>
          <w:bCs/>
          <w:sz w:val="28"/>
          <w:szCs w:val="28"/>
        </w:rPr>
        <w:t>Размер иного межбюджетного трансферта, который необходимо предоставить бюджету сельского поселения на выполнение мероприятий, предусмотренных пунктом 1.2 настоящего Порядка рассчитывается по формуле:</w:t>
      </w:r>
    </w:p>
    <w:p w:rsidR="004267F8" w:rsidRPr="00BC120E" w:rsidRDefault="004267F8" w:rsidP="004267F8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4267F8" w:rsidRPr="00BC120E" w:rsidRDefault="004267F8" w:rsidP="004267F8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>Тi = N * k</w:t>
      </w:r>
      <w:r w:rsidRPr="00BC120E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4267F8" w:rsidRPr="00BC120E" w:rsidRDefault="004267F8" w:rsidP="004267F8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4267F8" w:rsidRPr="00BC120E" w:rsidRDefault="004267F8" w:rsidP="004267F8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lastRenderedPageBreak/>
        <w:t>Тi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i-го сельского поселения на выполнение мероприятий, предусмотренных пунктом 1.2 настоящего Порядка;</w:t>
      </w:r>
    </w:p>
    <w:p w:rsidR="004267F8" w:rsidRPr="00BC120E" w:rsidRDefault="004267F8" w:rsidP="004267F8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226400,00 </w:t>
      </w:r>
      <w:r w:rsidRPr="00BC120E">
        <w:rPr>
          <w:rFonts w:ascii="Times New Roman" w:hAnsi="Times New Roman" w:cs="Times New Roman"/>
          <w:bCs/>
          <w:sz w:val="28"/>
          <w:szCs w:val="28"/>
        </w:rPr>
        <w:t>рублей в расчете на один объект;</w:t>
      </w:r>
    </w:p>
    <w:p w:rsidR="004267F8" w:rsidRDefault="004267F8" w:rsidP="004267F8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софинансирования муниципальных программ формирования современной городской среды и собственных сред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ств бюджета сельского поселения. </w:t>
      </w:r>
    </w:p>
    <w:p w:rsidR="004267F8" w:rsidRDefault="004267F8" w:rsidP="004267F8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случае образования у получателя иного межбюджетного трансферта экономии бюджетных средств при осуществлении закупок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 объем иного межбюджетного трансферта, рассчитанного такому получателю, подлежит уменьшению на сумму экономии.».</w:t>
      </w:r>
    </w:p>
    <w:p w:rsidR="004267F8" w:rsidRDefault="004267F8" w:rsidP="004267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16B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4267F8" w:rsidRDefault="004267F8" w:rsidP="004267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16B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267F8" w:rsidRDefault="004267F8" w:rsidP="004267F8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67F8" w:rsidRPr="00BC120E" w:rsidRDefault="004267F8" w:rsidP="004267F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67F8" w:rsidRPr="00BC120E" w:rsidRDefault="004267F8" w:rsidP="004267F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Глава</w:t>
      </w:r>
    </w:p>
    <w:p w:rsidR="004267F8" w:rsidRDefault="004267F8" w:rsidP="004267F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      </w:t>
      </w:r>
    </w:p>
    <w:p w:rsidR="004267F8" w:rsidRPr="00DA3208" w:rsidRDefault="004267F8" w:rsidP="004267F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267F8" w:rsidRPr="00BC120E" w:rsidRDefault="004267F8" w:rsidP="004267F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>Т.Е. Матыкина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А.Ю. Максимов</w:t>
      </w:r>
    </w:p>
    <w:p w:rsidR="004267F8" w:rsidRDefault="004267F8" w:rsidP="004267F8">
      <w:pPr>
        <w:spacing w:after="0" w:line="240" w:lineRule="auto"/>
      </w:pPr>
    </w:p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p w:rsidR="004267F8" w:rsidRDefault="004267F8" w:rsidP="004267F8"/>
    <w:sectPr w:rsidR="004267F8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defaultTabStop w:val="708"/>
  <w:characterSpacingControl w:val="doNotCompress"/>
  <w:compat>
    <w:compatSetting w:name="compatibilityMode" w:uri="http://schemas.microsoft.com/office/word" w:val="12"/>
  </w:compat>
  <w:rsids>
    <w:rsidRoot w:val="0002242C"/>
    <w:rsid w:val="000106FA"/>
    <w:rsid w:val="0002242C"/>
    <w:rsid w:val="004267F8"/>
    <w:rsid w:val="00E94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F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4267F8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267F8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customStyle="1" w:styleId="ConsNormal">
    <w:name w:val="ConsNormal"/>
    <w:uiPriority w:val="99"/>
    <w:qFormat/>
    <w:rsid w:val="004267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2026-03-12T05:45:00Z</dcterms:created>
  <dcterms:modified xsi:type="dcterms:W3CDTF">2026-03-12T05:49:00Z</dcterms:modified>
</cp:coreProperties>
</file>