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F82" w:rsidRPr="004E2DA2" w:rsidRDefault="003C5F82" w:rsidP="003C5F8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4E2DA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30919C5" wp14:editId="0F2E5337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5F82" w:rsidRPr="004E2DA2" w:rsidRDefault="003C5F82" w:rsidP="003C5F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5F82" w:rsidRPr="004E2DA2" w:rsidRDefault="003C5F82" w:rsidP="003C5F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5F82" w:rsidRPr="004E2DA2" w:rsidRDefault="003C5F82" w:rsidP="003C5F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C5F82" w:rsidRPr="004E2DA2" w:rsidRDefault="003C5F82" w:rsidP="003C5F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C5F82" w:rsidRPr="004E2DA2" w:rsidRDefault="003C5F82" w:rsidP="003C5F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C5F82" w:rsidRPr="004E2DA2" w:rsidRDefault="003C5F82" w:rsidP="003C5F8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C5F82" w:rsidRPr="004E2DA2" w:rsidRDefault="003C5F82" w:rsidP="003C5F8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C5F82" w:rsidRPr="004E2DA2" w:rsidRDefault="005B53B1" w:rsidP="003C5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</w:pict>
      </w:r>
    </w:p>
    <w:p w:rsidR="003C5F82" w:rsidRPr="004E2DA2" w:rsidRDefault="003C5F82" w:rsidP="003C5F82">
      <w:pPr>
        <w:pStyle w:val="3"/>
        <w:spacing w:after="0" w:line="240" w:lineRule="auto"/>
        <w:jc w:val="center"/>
        <w:rPr>
          <w:rFonts w:ascii="Times New Roman" w:hAnsi="Times New Roman"/>
          <w:b w:val="0"/>
          <w:bCs/>
          <w:color w:val="auto"/>
          <w:sz w:val="16"/>
          <w:szCs w:val="16"/>
        </w:rPr>
      </w:pPr>
    </w:p>
    <w:p w:rsidR="003C5F82" w:rsidRPr="004E2DA2" w:rsidRDefault="003C5F82" w:rsidP="003C5F82">
      <w:pPr>
        <w:pStyle w:val="3"/>
        <w:spacing w:after="0" w:line="240" w:lineRule="auto"/>
        <w:jc w:val="center"/>
        <w:rPr>
          <w:rFonts w:ascii="Times New Roman" w:hAnsi="Times New Roman"/>
          <w:b w:val="0"/>
          <w:bCs/>
          <w:i w:val="0"/>
          <w:color w:val="auto"/>
          <w:sz w:val="28"/>
          <w:szCs w:val="28"/>
        </w:rPr>
      </w:pPr>
      <w:proofErr w:type="gramStart"/>
      <w:r w:rsidRPr="004E2DA2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4E2DA2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3C5F82" w:rsidRPr="004E2DA2" w:rsidRDefault="003C5F82" w:rsidP="003C5F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5F82" w:rsidRPr="004E2DA2" w:rsidRDefault="003C5F82" w:rsidP="003C5F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16 сентября 2025 года</w:t>
      </w:r>
      <w:r w:rsidRPr="004E2DA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4E2DA2">
        <w:rPr>
          <w:rFonts w:ascii="Times New Roman" w:hAnsi="Times New Roman" w:cs="Times New Roman"/>
          <w:b/>
          <w:sz w:val="28"/>
          <w:szCs w:val="28"/>
        </w:rPr>
        <w:t>№ 15/188</w:t>
      </w:r>
    </w:p>
    <w:p w:rsidR="003C5F82" w:rsidRPr="004E2DA2" w:rsidRDefault="003C5F82" w:rsidP="003C5F8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C5F82" w:rsidRPr="004E2DA2" w:rsidRDefault="003C5F82" w:rsidP="003C5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бюджетирования, утвержденный решением Урюпинской районной Думы от 27 июня 2025 года № 11/125 </w:t>
      </w:r>
    </w:p>
    <w:p w:rsidR="003C5F82" w:rsidRPr="004E2DA2" w:rsidRDefault="003C5F82" w:rsidP="003C5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C5F82" w:rsidRPr="004E2DA2" w:rsidRDefault="003C5F82" w:rsidP="003C5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</w:t>
      </w:r>
      <w:bookmarkStart w:id="0" w:name="_GoBack"/>
      <w:bookmarkEnd w:id="0"/>
      <w:r w:rsidRPr="004E2DA2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бюджетирования, утвержденный решением Урюпинской районной Думы от 27 июня 2025 года № 11/125 «Об утверждении Порядка предоставления из бюджета</w:t>
      </w:r>
      <w:proofErr w:type="gramEnd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бюджетирования» (далее по тексту - Порядок), Урюпинская районная Дума </w:t>
      </w:r>
      <w:r w:rsidRPr="004E2DA2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РЕШИЛА</w:t>
      </w:r>
      <w:r w:rsidRPr="004E2DA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C5F82" w:rsidRPr="004E2DA2" w:rsidRDefault="003C5F82" w:rsidP="003C5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1.</w:t>
      </w:r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Внести в Порядок следующие изменения:</w:t>
      </w:r>
    </w:p>
    <w:p w:rsidR="003C5F82" w:rsidRPr="004E2DA2" w:rsidRDefault="003C5F82" w:rsidP="003C5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       1.1. Пункт 6 изложить в следующей редакции: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       «6. Объем иных межбюджетных трансфертов, предоставляемый конкретному сельскому поселению, рассчитывается по формуле: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t>6.1. для сельских поселений, на территории которых реализуются проекты в сфере дорожной деятельности: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2DA2">
        <w:rPr>
          <w:rFonts w:ascii="Times New Roman" w:eastAsia="Times New Roman" w:hAnsi="Times New Roman" w:cs="Times New Roman"/>
          <w:sz w:val="28"/>
          <w:szCs w:val="28"/>
        </w:rPr>
        <w:t>ИМТкд</w:t>
      </w:r>
      <w:proofErr w:type="spellEnd"/>
      <w:proofErr w:type="gramStart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= О</w:t>
      </w:r>
      <w:proofErr w:type="gramEnd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x 1,55, где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</w:t>
      </w:r>
      <w:proofErr w:type="spellStart"/>
      <w:r w:rsidRPr="004E2DA2">
        <w:rPr>
          <w:rFonts w:ascii="Times New Roman" w:eastAsia="Times New Roman" w:hAnsi="Times New Roman" w:cs="Times New Roman"/>
          <w:sz w:val="28"/>
          <w:szCs w:val="28"/>
        </w:rPr>
        <w:t>ИМТкд</w:t>
      </w:r>
      <w:proofErr w:type="spellEnd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- объем иных межбюджетных трансфертов, предоставляемый конкретному сельскому поселению, на территории которого реализуется прое</w:t>
      </w:r>
      <w:proofErr w:type="gramStart"/>
      <w:r w:rsidRPr="004E2DA2">
        <w:rPr>
          <w:rFonts w:ascii="Times New Roman" w:eastAsia="Times New Roman" w:hAnsi="Times New Roman" w:cs="Times New Roman"/>
          <w:sz w:val="28"/>
          <w:szCs w:val="28"/>
        </w:rPr>
        <w:t>кт в сф</w:t>
      </w:r>
      <w:proofErr w:type="gramEnd"/>
      <w:r w:rsidRPr="004E2DA2">
        <w:rPr>
          <w:rFonts w:ascii="Times New Roman" w:eastAsia="Times New Roman" w:hAnsi="Times New Roman" w:cs="Times New Roman"/>
          <w:sz w:val="28"/>
          <w:szCs w:val="28"/>
        </w:rPr>
        <w:t>ере дорожной деятельности;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       О – предполагаемый объем средств областного бюджета (согласно паспорта проекта) направляемый на реализацию конкретного проекта, признанного, в соответствии с приказом комитета финансов Волгоградской области № 20н от 05.06.2024 года «Об утверждении </w:t>
      </w:r>
      <w:proofErr w:type="gramStart"/>
      <w:r w:rsidRPr="004E2DA2">
        <w:rPr>
          <w:rFonts w:ascii="Times New Roman" w:eastAsia="Times New Roman" w:hAnsi="Times New Roman" w:cs="Times New Roman"/>
          <w:sz w:val="28"/>
          <w:szCs w:val="28"/>
        </w:rPr>
        <w:t>перечня проектов-победителей Волгоградского областного конкурса проектов местных инициатив</w:t>
      </w:r>
      <w:proofErr w:type="gramEnd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в 2024 году», победителем Волгоградского областного конкурса проектов местных инициатив.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       6.2. Для сельских поселений, на территории которых реализуются проекты, не связанные с дорожной деятельностью: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2DA2">
        <w:rPr>
          <w:rFonts w:ascii="Times New Roman" w:eastAsia="Times New Roman" w:hAnsi="Times New Roman" w:cs="Times New Roman"/>
          <w:sz w:val="28"/>
          <w:szCs w:val="28"/>
        </w:rPr>
        <w:t>ИМТк</w:t>
      </w:r>
      <w:proofErr w:type="spellEnd"/>
      <w:proofErr w:type="gramStart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= О</w:t>
      </w:r>
      <w:proofErr w:type="gramEnd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x 0,65, где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Pr="004E2DA2">
        <w:rPr>
          <w:rFonts w:ascii="Times New Roman" w:eastAsia="Times New Roman" w:hAnsi="Times New Roman" w:cs="Times New Roman"/>
          <w:sz w:val="28"/>
          <w:szCs w:val="28"/>
        </w:rPr>
        <w:t>ИМТк</w:t>
      </w:r>
      <w:proofErr w:type="spellEnd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- объем иных межбюджетных трансфертов, предоставляемый конкретному сельскому поселению, на территории которого реализуется проект, не связанные с дорожной деятельностью;</w:t>
      </w:r>
    </w:p>
    <w:p w:rsidR="003C5F82" w:rsidRPr="004E2DA2" w:rsidRDefault="003C5F82" w:rsidP="003C5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       О – предполагаемый объем средств областного бюджета (согласно паспорта проекта) направляемый на реализацию конкретного проекта, признанного, в соответствии с приказом комитета финансов Волгоградской области № 20н от 05.06.2024 года «Об утверждении </w:t>
      </w:r>
      <w:proofErr w:type="gramStart"/>
      <w:r w:rsidRPr="004E2DA2">
        <w:rPr>
          <w:rFonts w:ascii="Times New Roman" w:eastAsia="Times New Roman" w:hAnsi="Times New Roman" w:cs="Times New Roman"/>
          <w:sz w:val="28"/>
          <w:szCs w:val="28"/>
        </w:rPr>
        <w:t>перечня проектов-победителей Волгоградского областного конкурса проектов местных инициатив</w:t>
      </w:r>
      <w:proofErr w:type="gramEnd"/>
      <w:r w:rsidRPr="004E2DA2">
        <w:rPr>
          <w:rFonts w:ascii="Times New Roman" w:eastAsia="Times New Roman" w:hAnsi="Times New Roman" w:cs="Times New Roman"/>
          <w:sz w:val="28"/>
          <w:szCs w:val="28"/>
        </w:rPr>
        <w:t xml:space="preserve"> в 2024 году», победителем Волгоградского областного конкурса проектов местных инициатив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3C5F82" w:rsidRPr="004E2DA2" w:rsidRDefault="003C5F82" w:rsidP="003C5F8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2. </w:t>
      </w:r>
      <w:r w:rsidRPr="004E2DA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 </w:t>
      </w:r>
    </w:p>
    <w:p w:rsidR="003C5F82" w:rsidRPr="004E2DA2" w:rsidRDefault="003C5F82" w:rsidP="003C5F8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3. </w:t>
      </w:r>
      <w:r w:rsidRPr="004E2DA2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4E2DA2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4E2DA2">
        <w:rPr>
          <w:rFonts w:ascii="Times New Roman" w:hAnsi="Times New Roman" w:cs="Times New Roman"/>
          <w:sz w:val="28"/>
          <w:szCs w:val="28"/>
        </w:rPr>
        <w:t xml:space="preserve"> для подписания и официального опубликования в установленном порядке.</w:t>
      </w:r>
    </w:p>
    <w:p w:rsidR="003C5F82" w:rsidRPr="004E2DA2" w:rsidRDefault="003C5F82" w:rsidP="003C5F8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C5F82" w:rsidRPr="004E2DA2" w:rsidRDefault="003C5F82" w:rsidP="003C5F8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C5F82" w:rsidRPr="004E2DA2" w:rsidRDefault="003C5F82" w:rsidP="003C5F8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4E2DA2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  Исполняющий обязанности главы</w:t>
      </w:r>
    </w:p>
    <w:p w:rsidR="003C5F82" w:rsidRPr="004E2DA2" w:rsidRDefault="003C5F82" w:rsidP="003C5F8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3C5F82" w:rsidRPr="004E2DA2" w:rsidRDefault="003C5F82" w:rsidP="003C5F8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3C5F82" w:rsidRPr="004E2DA2" w:rsidRDefault="003C5F82" w:rsidP="003C5F8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Д.В.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3C5F82" w:rsidRPr="004E2DA2" w:rsidRDefault="003C5F82" w:rsidP="003C5F82"/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51C7"/>
    <w:rsid w:val="000106FA"/>
    <w:rsid w:val="003C5F82"/>
    <w:rsid w:val="005B53B1"/>
    <w:rsid w:val="00E95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F82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3C5F82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3C5F82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paragraph" w:customStyle="1" w:styleId="ConsNormal">
    <w:name w:val="ConsNormal"/>
    <w:uiPriority w:val="99"/>
    <w:qFormat/>
    <w:rsid w:val="003C5F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2025-09-16T09:21:00Z</dcterms:created>
  <dcterms:modified xsi:type="dcterms:W3CDTF">2025-09-16T09:29:00Z</dcterms:modified>
</cp:coreProperties>
</file>