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1EE" w:rsidRPr="00194FFA" w:rsidRDefault="003E11EE" w:rsidP="003E11EE">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6B28A739" wp14:editId="11A42CFF">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E11EE" w:rsidRPr="00194FFA" w:rsidRDefault="003E11EE" w:rsidP="003E11EE">
      <w:pPr>
        <w:spacing w:after="0" w:line="240" w:lineRule="auto"/>
        <w:jc w:val="center"/>
        <w:rPr>
          <w:rFonts w:ascii="Times New Roman" w:hAnsi="Times New Roman" w:cs="Times New Roman"/>
          <w:b/>
          <w:bCs/>
          <w:sz w:val="28"/>
          <w:szCs w:val="28"/>
        </w:rPr>
      </w:pPr>
    </w:p>
    <w:p w:rsidR="003E11EE" w:rsidRPr="00194FFA" w:rsidRDefault="003E11EE" w:rsidP="003E11EE">
      <w:pPr>
        <w:tabs>
          <w:tab w:val="left" w:pos="1725"/>
          <w:tab w:val="center" w:pos="4677"/>
        </w:tabs>
        <w:spacing w:after="0" w:line="240" w:lineRule="auto"/>
        <w:jc w:val="center"/>
        <w:rPr>
          <w:rFonts w:ascii="Times New Roman" w:hAnsi="Times New Roman" w:cs="Times New Roman"/>
          <w:i/>
          <w:iCs/>
          <w:color w:val="000000"/>
          <w:sz w:val="32"/>
          <w:szCs w:val="32"/>
        </w:rPr>
      </w:pPr>
    </w:p>
    <w:p w:rsidR="003E11EE" w:rsidRPr="00194FFA" w:rsidRDefault="003E11EE" w:rsidP="003E11EE">
      <w:pPr>
        <w:tabs>
          <w:tab w:val="left" w:pos="1725"/>
          <w:tab w:val="center" w:pos="4677"/>
        </w:tabs>
        <w:spacing w:after="0" w:line="240" w:lineRule="auto"/>
        <w:jc w:val="center"/>
        <w:rPr>
          <w:rFonts w:ascii="Times New Roman" w:hAnsi="Times New Roman" w:cs="Times New Roman"/>
          <w:i/>
          <w:iCs/>
          <w:color w:val="000000"/>
        </w:rPr>
      </w:pPr>
    </w:p>
    <w:p w:rsidR="003E11EE" w:rsidRPr="00194FFA" w:rsidRDefault="003E11EE" w:rsidP="003E11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E11EE" w:rsidRPr="00194FFA" w:rsidRDefault="003E11EE" w:rsidP="003E11E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E11EE" w:rsidRPr="00194FFA" w:rsidRDefault="003E11EE" w:rsidP="003E11EE">
      <w:pPr>
        <w:tabs>
          <w:tab w:val="left" w:pos="1725"/>
          <w:tab w:val="center" w:pos="4677"/>
        </w:tabs>
        <w:spacing w:after="0" w:line="240" w:lineRule="auto"/>
        <w:jc w:val="center"/>
        <w:rPr>
          <w:rFonts w:ascii="Times New Roman" w:hAnsi="Times New Roman" w:cs="Times New Roman"/>
          <w:i/>
          <w:iCs/>
          <w:sz w:val="16"/>
          <w:szCs w:val="16"/>
        </w:rPr>
      </w:pPr>
    </w:p>
    <w:p w:rsidR="003E11EE" w:rsidRPr="00194FFA" w:rsidRDefault="003E11EE" w:rsidP="003E11E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E11EE" w:rsidRPr="00194FFA" w:rsidRDefault="003E11EE" w:rsidP="003E11E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E11EE" w:rsidRPr="00A02FDC" w:rsidRDefault="003E11EE" w:rsidP="003E11EE">
      <w:pPr>
        <w:spacing w:after="0" w:line="240" w:lineRule="auto"/>
        <w:rPr>
          <w:sz w:val="28"/>
          <w:szCs w:val="28"/>
        </w:rPr>
      </w:pPr>
    </w:p>
    <w:p w:rsidR="003E11EE" w:rsidRPr="000A4216" w:rsidRDefault="003E11EE" w:rsidP="003E11EE">
      <w:pPr>
        <w:pStyle w:val="3"/>
        <w:spacing w:before="0"/>
        <w:jc w:val="center"/>
        <w:rPr>
          <w:rFonts w:ascii="Times New Roman" w:hAnsi="Times New Roman" w:cs="Times New Roman"/>
          <w:b w:val="0"/>
          <w:bCs w:val="0"/>
          <w:color w:val="auto"/>
          <w:sz w:val="28"/>
          <w:szCs w:val="28"/>
        </w:rPr>
      </w:pPr>
      <w:r w:rsidRPr="000A4216">
        <w:rPr>
          <w:rFonts w:ascii="Times New Roman" w:hAnsi="Times New Roman" w:cs="Times New Roman"/>
          <w:color w:val="auto"/>
          <w:sz w:val="28"/>
          <w:szCs w:val="28"/>
        </w:rPr>
        <w:t>Р  Е  Ш  Е  Н  И  Е</w:t>
      </w:r>
    </w:p>
    <w:p w:rsidR="003E11EE" w:rsidRPr="000A4216" w:rsidRDefault="003E11EE" w:rsidP="003E11EE">
      <w:pPr>
        <w:spacing w:after="0" w:line="240" w:lineRule="auto"/>
        <w:rPr>
          <w:rFonts w:ascii="Times New Roman" w:hAnsi="Times New Roman" w:cs="Times New Roman"/>
          <w:sz w:val="28"/>
          <w:szCs w:val="28"/>
        </w:rPr>
      </w:pPr>
    </w:p>
    <w:p w:rsidR="003E11EE" w:rsidRPr="000A4216" w:rsidRDefault="003E11EE" w:rsidP="003E11E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20 марта 2025 года</w:t>
      </w:r>
      <w:r w:rsidRPr="000A4216">
        <w:rPr>
          <w:rFonts w:ascii="Times New Roman" w:hAnsi="Times New Roman" w:cs="Times New Roman"/>
          <w:sz w:val="28"/>
          <w:szCs w:val="28"/>
        </w:rPr>
        <w:tab/>
        <w:t xml:space="preserve">                   </w:t>
      </w:r>
      <w:r w:rsidRPr="000A4216">
        <w:rPr>
          <w:rFonts w:ascii="Times New Roman" w:hAnsi="Times New Roman" w:cs="Times New Roman"/>
          <w:b/>
          <w:sz w:val="28"/>
          <w:szCs w:val="28"/>
        </w:rPr>
        <w:t>№ 8/82</w:t>
      </w:r>
    </w:p>
    <w:p w:rsidR="003E11EE" w:rsidRPr="000A4216" w:rsidRDefault="003E11EE" w:rsidP="003E11EE">
      <w:pPr>
        <w:spacing w:after="0" w:line="240" w:lineRule="auto"/>
        <w:jc w:val="both"/>
        <w:rPr>
          <w:rFonts w:ascii="Times New Roman" w:hAnsi="Times New Roman" w:cs="Times New Roman"/>
          <w:b/>
          <w:sz w:val="28"/>
          <w:szCs w:val="28"/>
        </w:rPr>
      </w:pPr>
    </w:p>
    <w:p w:rsidR="003E11EE" w:rsidRPr="000A4216" w:rsidRDefault="003E11EE" w:rsidP="003E11EE">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О результатах деятельности главы Урюпинского </w:t>
      </w:r>
    </w:p>
    <w:p w:rsidR="003E11EE" w:rsidRPr="000A4216" w:rsidRDefault="003E11EE" w:rsidP="003E11EE">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муниципального района А.Ю. Максимова </w:t>
      </w:r>
      <w:r w:rsidRPr="000A4216">
        <w:rPr>
          <w:rFonts w:ascii="Times New Roman" w:hAnsi="Times New Roman" w:cs="Times New Roman"/>
          <w:b/>
          <w:bCs/>
          <w:sz w:val="28"/>
          <w:szCs w:val="28"/>
        </w:rPr>
        <w:t>и администрации Урюпинского муниципального района за 2024 год</w:t>
      </w:r>
    </w:p>
    <w:p w:rsidR="003E11EE" w:rsidRPr="000A4216" w:rsidRDefault="003E11EE" w:rsidP="003E11EE">
      <w:pPr>
        <w:spacing w:after="0" w:line="240" w:lineRule="auto"/>
        <w:jc w:val="both"/>
        <w:rPr>
          <w:rFonts w:ascii="Times New Roman" w:hAnsi="Times New Roman" w:cs="Times New Roman"/>
          <w:noProof/>
          <w:sz w:val="28"/>
          <w:szCs w:val="28"/>
        </w:rPr>
      </w:pPr>
    </w:p>
    <w:p w:rsidR="003E11EE" w:rsidRPr="000A4216" w:rsidRDefault="003E11EE" w:rsidP="003E11EE">
      <w:pPr>
        <w:spacing w:after="0" w:line="240" w:lineRule="auto"/>
        <w:jc w:val="both"/>
        <w:rPr>
          <w:rFonts w:ascii="Times New Roman" w:hAnsi="Times New Roman" w:cs="Times New Roman"/>
          <w:noProof/>
          <w:sz w:val="28"/>
          <w:szCs w:val="28"/>
        </w:rPr>
      </w:pPr>
      <w:r w:rsidRPr="000A4216">
        <w:rPr>
          <w:rFonts w:ascii="Times New Roman" w:hAnsi="Times New Roman" w:cs="Times New Roman"/>
          <w:sz w:val="28"/>
          <w:szCs w:val="28"/>
        </w:rPr>
        <w:t xml:space="preserve">        Заслушав Отчет о результатах деятельности главы Урюпинского муниципального района А.Ю. Максимова и администрации Урюпинского муниципального района за 2024 год, представленный в Урюпинскую районную Думу в соответствии с </w:t>
      </w:r>
      <w:r w:rsidRPr="000A4216">
        <w:rPr>
          <w:rFonts w:ascii="Times New Roman" w:hAnsi="Times New Roman" w:cs="Times New Roman"/>
          <w:noProof/>
          <w:sz w:val="28"/>
          <w:szCs w:val="28"/>
        </w:rPr>
        <w:t xml:space="preserve">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 пунктом 9 </w:t>
      </w:r>
      <w:r w:rsidRPr="000A4216">
        <w:rPr>
          <w:rFonts w:ascii="Times New Roman" w:hAnsi="Times New Roman" w:cs="Times New Roman"/>
          <w:sz w:val="28"/>
          <w:szCs w:val="28"/>
        </w:rPr>
        <w:t xml:space="preserve">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44/405,Урюпинская районная Дума </w:t>
      </w:r>
      <w:r w:rsidRPr="000A4216">
        <w:rPr>
          <w:rFonts w:ascii="Times New Roman" w:hAnsi="Times New Roman" w:cs="Times New Roman"/>
          <w:b/>
          <w:sz w:val="28"/>
          <w:szCs w:val="28"/>
        </w:rPr>
        <w:t>РЕШИЛА:</w:t>
      </w:r>
    </w:p>
    <w:p w:rsidR="003E11EE" w:rsidRPr="000A4216" w:rsidRDefault="003E11EE" w:rsidP="003E11E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        1. </w:t>
      </w:r>
      <w:r w:rsidRPr="000A4216">
        <w:rPr>
          <w:rFonts w:ascii="Times New Roman" w:hAnsi="Times New Roman" w:cs="Times New Roman"/>
          <w:sz w:val="28"/>
          <w:szCs w:val="28"/>
        </w:rPr>
        <w:t xml:space="preserve">Признать удовлетворительной деятельность главы Урюпинского муниципального района А.Ю. Максимова, администрации Урюпинского муниципального района за 2024 год. </w:t>
      </w:r>
    </w:p>
    <w:p w:rsidR="003E11EE" w:rsidRPr="000A4216" w:rsidRDefault="003E11EE" w:rsidP="003E11E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        2.</w:t>
      </w:r>
      <w:r w:rsidRPr="000A4216">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 района за 2024 год в информационном бюллетене администрации Урюпинского муниципального района «Районные ведомости» (прилагается).</w:t>
      </w:r>
    </w:p>
    <w:p w:rsidR="003E11EE" w:rsidRPr="000A4216" w:rsidRDefault="003E11EE" w:rsidP="003E11EE">
      <w:pPr>
        <w:spacing w:after="0" w:line="240" w:lineRule="auto"/>
        <w:jc w:val="both"/>
        <w:rPr>
          <w:rFonts w:ascii="Times New Roman" w:hAnsi="Times New Roman" w:cs="Times New Roman"/>
          <w:sz w:val="28"/>
          <w:szCs w:val="28"/>
        </w:rPr>
      </w:pPr>
    </w:p>
    <w:p w:rsidR="003E11EE" w:rsidRPr="000A4216" w:rsidRDefault="003E11EE" w:rsidP="003E11EE">
      <w:pPr>
        <w:spacing w:after="0" w:line="240" w:lineRule="auto"/>
        <w:jc w:val="both"/>
        <w:rPr>
          <w:rFonts w:ascii="Times New Roman" w:hAnsi="Times New Roman" w:cs="Times New Roman"/>
          <w:b/>
          <w:sz w:val="28"/>
          <w:szCs w:val="28"/>
        </w:rPr>
      </w:pPr>
    </w:p>
    <w:p w:rsidR="003E11EE" w:rsidRPr="000A4216" w:rsidRDefault="003E11EE" w:rsidP="003E11E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              Председатель   </w:t>
      </w:r>
    </w:p>
    <w:p w:rsidR="003E11EE" w:rsidRPr="000A4216" w:rsidRDefault="003E11EE" w:rsidP="003E11EE">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Урюпинской районной Думы                                                   Т.Е. Матыкина</w:t>
      </w:r>
    </w:p>
    <w:p w:rsidR="003E11EE" w:rsidRPr="000A4216" w:rsidRDefault="003E11EE" w:rsidP="003E11EE">
      <w:pPr>
        <w:spacing w:after="0" w:line="240" w:lineRule="auto"/>
        <w:jc w:val="both"/>
        <w:rPr>
          <w:rFonts w:ascii="Times New Roman" w:hAnsi="Times New Roman" w:cs="Times New Roman"/>
          <w:b/>
          <w:sz w:val="28"/>
          <w:szCs w:val="28"/>
        </w:rPr>
      </w:pPr>
    </w:p>
    <w:p w:rsidR="003E11EE" w:rsidRDefault="003E11EE" w:rsidP="003E11EE">
      <w:pPr>
        <w:spacing w:after="0" w:line="240" w:lineRule="auto"/>
        <w:jc w:val="right"/>
        <w:rPr>
          <w:rFonts w:ascii="Times New Roman" w:hAnsi="Times New Roman" w:cs="Times New Roman"/>
          <w:noProof/>
          <w:sz w:val="24"/>
          <w:szCs w:val="24"/>
        </w:rPr>
      </w:pPr>
      <w:r w:rsidRPr="000A4216">
        <w:rPr>
          <w:rFonts w:ascii="Times New Roman" w:hAnsi="Times New Roman" w:cs="Times New Roman"/>
          <w:b/>
          <w:noProof/>
          <w:sz w:val="24"/>
          <w:szCs w:val="24"/>
        </w:rPr>
        <w:t xml:space="preserve">                                                                                                    </w:t>
      </w:r>
      <w:r w:rsidRPr="000A4216">
        <w:rPr>
          <w:rFonts w:ascii="Times New Roman" w:hAnsi="Times New Roman" w:cs="Times New Roman"/>
          <w:noProof/>
          <w:sz w:val="24"/>
          <w:szCs w:val="24"/>
        </w:rPr>
        <w:t xml:space="preserve">        </w:t>
      </w:r>
    </w:p>
    <w:p w:rsidR="003E11EE" w:rsidRPr="000A4216" w:rsidRDefault="003E11EE" w:rsidP="003E11E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lastRenderedPageBreak/>
        <w:t>Приложение к решению</w:t>
      </w:r>
    </w:p>
    <w:p w:rsidR="003E11EE" w:rsidRPr="000A4216" w:rsidRDefault="003E11EE" w:rsidP="003E11E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Урюпинской районной Думы</w:t>
      </w:r>
    </w:p>
    <w:p w:rsidR="003E11EE" w:rsidRPr="000A4216" w:rsidRDefault="003E11EE" w:rsidP="003E11EE">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от 20 марта 2025 года № 8/82</w:t>
      </w:r>
    </w:p>
    <w:p w:rsidR="003E11EE" w:rsidRPr="000A4216" w:rsidRDefault="003E11EE" w:rsidP="003E11EE">
      <w:pPr>
        <w:spacing w:after="0" w:line="240" w:lineRule="auto"/>
        <w:rPr>
          <w:rFonts w:ascii="Times New Roman" w:hAnsi="Times New Roman" w:cs="Times New Roman"/>
          <w:sz w:val="28"/>
          <w:szCs w:val="28"/>
        </w:rPr>
      </w:pPr>
    </w:p>
    <w:p w:rsidR="003E11EE" w:rsidRPr="000A4216" w:rsidRDefault="003E11EE" w:rsidP="003E11EE">
      <w:pPr>
        <w:spacing w:after="0" w:line="240" w:lineRule="auto"/>
        <w:rPr>
          <w:rFonts w:ascii="Times New Roman" w:hAnsi="Times New Roman" w:cs="Times New Roman"/>
          <w:sz w:val="28"/>
          <w:szCs w:val="28"/>
        </w:rPr>
      </w:pPr>
    </w:p>
    <w:p w:rsidR="003E11EE" w:rsidRPr="000A4216" w:rsidRDefault="003E11EE" w:rsidP="003E11EE">
      <w:pPr>
        <w:autoSpaceDE w:val="0"/>
        <w:autoSpaceDN w:val="0"/>
        <w:adjustRightInd w:val="0"/>
        <w:spacing w:after="0" w:line="240" w:lineRule="auto"/>
        <w:jc w:val="center"/>
        <w:outlineLvl w:val="0"/>
        <w:rPr>
          <w:rFonts w:ascii="Times New Roman" w:eastAsia="Times New Roman" w:hAnsi="Times New Roman" w:cs="Times New Roman"/>
          <w:b/>
          <w:bCs/>
          <w:color w:val="000000" w:themeColor="text1"/>
          <w:sz w:val="28"/>
          <w:szCs w:val="28"/>
        </w:rPr>
      </w:pPr>
      <w:bookmarkStart w:id="0" w:name="sub_1000"/>
      <w:r w:rsidRPr="000A4216">
        <w:rPr>
          <w:rFonts w:ascii="Times New Roman" w:eastAsia="Times New Roman" w:hAnsi="Times New Roman" w:cs="Times New Roman"/>
          <w:b/>
          <w:bCs/>
          <w:color w:val="000000" w:themeColor="text1"/>
          <w:sz w:val="28"/>
          <w:szCs w:val="28"/>
        </w:rPr>
        <w:t>ОТЧЕТ</w:t>
      </w:r>
    </w:p>
    <w:p w:rsidR="003E11EE" w:rsidRPr="000A4216" w:rsidRDefault="003E11EE" w:rsidP="003E11EE">
      <w:pPr>
        <w:autoSpaceDE w:val="0"/>
        <w:autoSpaceDN w:val="0"/>
        <w:adjustRightInd w:val="0"/>
        <w:spacing w:after="0" w:line="240" w:lineRule="auto"/>
        <w:jc w:val="center"/>
        <w:outlineLvl w:val="0"/>
        <w:rPr>
          <w:rFonts w:ascii="Times New Roman" w:eastAsia="Times New Roman" w:hAnsi="Times New Roman" w:cs="Times New Roman"/>
          <w:b/>
          <w:bCs/>
          <w:color w:val="000000" w:themeColor="text1"/>
          <w:sz w:val="28"/>
          <w:szCs w:val="28"/>
        </w:rPr>
      </w:pPr>
      <w:r w:rsidRPr="000A4216">
        <w:rPr>
          <w:rFonts w:ascii="Times New Roman" w:eastAsia="Times New Roman" w:hAnsi="Times New Roman" w:cs="Times New Roman"/>
          <w:b/>
          <w:bCs/>
          <w:color w:val="000000" w:themeColor="text1"/>
          <w:sz w:val="28"/>
          <w:szCs w:val="28"/>
        </w:rPr>
        <w:t>о результатах деятельности главы Урюпинского муниципального района А.Ю. Максимова и администрации Урюпинского муниципального района за 2024 год</w:t>
      </w:r>
    </w:p>
    <w:bookmarkEnd w:id="0"/>
    <w:p w:rsidR="003E11EE" w:rsidRPr="000A4216" w:rsidRDefault="003E11EE" w:rsidP="003E11EE">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3E11EE" w:rsidRPr="000A4216" w:rsidRDefault="003E11EE" w:rsidP="003E11EE">
      <w:pPr>
        <w:autoSpaceDE w:val="0"/>
        <w:autoSpaceDN w:val="0"/>
        <w:adjustRightInd w:val="0"/>
        <w:spacing w:after="0" w:line="240" w:lineRule="auto"/>
        <w:ind w:firstLine="567"/>
        <w:jc w:val="center"/>
        <w:outlineLvl w:val="0"/>
        <w:rPr>
          <w:rFonts w:ascii="Times New Roman" w:eastAsia="Times New Roman" w:hAnsi="Times New Roman" w:cs="Times New Roman"/>
          <w:bCs/>
          <w:color w:val="000000" w:themeColor="text1"/>
          <w:sz w:val="28"/>
          <w:szCs w:val="28"/>
        </w:rPr>
      </w:pPr>
      <w:r w:rsidRPr="000A4216">
        <w:rPr>
          <w:rFonts w:ascii="Times New Roman" w:eastAsia="Times New Roman" w:hAnsi="Times New Roman" w:cs="Times New Roman"/>
          <w:bCs/>
          <w:color w:val="000000" w:themeColor="text1"/>
          <w:sz w:val="28"/>
          <w:szCs w:val="28"/>
        </w:rPr>
        <w:t>Уважаемые депутаты, коллеги, приглашенные!</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3E11EE" w:rsidRPr="000A4216" w:rsidRDefault="003E11EE" w:rsidP="003E11EE">
      <w:pPr>
        <w:spacing w:after="0" w:line="240" w:lineRule="auto"/>
        <w:ind w:firstLine="567"/>
        <w:jc w:val="both"/>
        <w:rPr>
          <w:rFonts w:ascii="Times New Roman" w:eastAsia="Calibri" w:hAnsi="Times New Roman" w:cs="Times New Roman"/>
          <w:color w:val="000000" w:themeColor="text1"/>
          <w:sz w:val="28"/>
          <w:szCs w:val="28"/>
        </w:rPr>
      </w:pPr>
      <w:r w:rsidRPr="000A4216">
        <w:rPr>
          <w:rFonts w:ascii="Times New Roman" w:eastAsia="Calibri" w:hAnsi="Times New Roman" w:cs="Times New Roman"/>
          <w:color w:val="000000" w:themeColor="text1"/>
          <w:sz w:val="28"/>
          <w:szCs w:val="28"/>
        </w:rPr>
        <w:t xml:space="preserve">Сегодняшняя наша встреча посвящена традиционному подведению итогов работы за истекший год. </w:t>
      </w:r>
    </w:p>
    <w:p w:rsidR="003E11EE" w:rsidRPr="000A4216" w:rsidRDefault="003E11EE" w:rsidP="003E11EE">
      <w:pPr>
        <w:spacing w:after="0" w:line="240" w:lineRule="auto"/>
        <w:ind w:firstLine="567"/>
        <w:jc w:val="both"/>
        <w:rPr>
          <w:rFonts w:ascii="Times New Roman" w:eastAsia="Calibri" w:hAnsi="Times New Roman" w:cs="Times New Roman"/>
          <w:color w:val="000000" w:themeColor="text1"/>
          <w:sz w:val="28"/>
          <w:szCs w:val="28"/>
        </w:rPr>
      </w:pPr>
      <w:r w:rsidRPr="000A4216">
        <w:rPr>
          <w:rFonts w:ascii="Times New Roman" w:eastAsia="Calibri" w:hAnsi="Times New Roman" w:cs="Times New Roman"/>
          <w:color w:val="000000" w:themeColor="text1"/>
          <w:sz w:val="28"/>
          <w:szCs w:val="28"/>
        </w:rPr>
        <w:t>Еще один год работы в условиях проведения страной специальной военной операции. Не ошибусь, если выражу общее мнение, что события  2024 сплотили всех нас, заставив задуматься об истинной ценности патриотизма и о значимости исторической памяти.</w:t>
      </w:r>
    </w:p>
    <w:p w:rsidR="003E11EE" w:rsidRPr="000A4216" w:rsidRDefault="003E11EE" w:rsidP="003E11EE">
      <w:pPr>
        <w:spacing w:after="0" w:line="240" w:lineRule="auto"/>
        <w:ind w:firstLine="567"/>
        <w:jc w:val="both"/>
        <w:rPr>
          <w:rFonts w:ascii="Times New Roman" w:eastAsia="Calibri" w:hAnsi="Times New Roman" w:cs="Times New Roman"/>
          <w:color w:val="000000" w:themeColor="text1"/>
          <w:sz w:val="28"/>
          <w:szCs w:val="28"/>
        </w:rPr>
      </w:pPr>
      <w:r w:rsidRPr="000A4216">
        <w:rPr>
          <w:rFonts w:ascii="Times New Roman" w:eastAsia="Calibri" w:hAnsi="Times New Roman" w:cs="Times New Roman"/>
          <w:color w:val="000000" w:themeColor="text1"/>
          <w:sz w:val="28"/>
          <w:szCs w:val="28"/>
        </w:rPr>
        <w:t>С началом специальной военной операции на Украине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остается  безучастным к сборам гуманитарной помощи для участников СВО, и предлагаю почтить память погибших наших земляков минутой молчания.</w:t>
      </w:r>
    </w:p>
    <w:p w:rsidR="003E11EE" w:rsidRPr="000A4216" w:rsidRDefault="003E11EE" w:rsidP="003E11EE">
      <w:pPr>
        <w:spacing w:after="0" w:line="240" w:lineRule="auto"/>
        <w:ind w:firstLine="567"/>
        <w:jc w:val="both"/>
        <w:rPr>
          <w:rFonts w:ascii="Times New Roman" w:eastAsia="Calibri" w:hAnsi="Times New Roman" w:cs="Times New Roman"/>
          <w:color w:val="000000" w:themeColor="text1"/>
          <w:sz w:val="28"/>
          <w:szCs w:val="28"/>
        </w:rPr>
      </w:pPr>
      <w:r w:rsidRPr="000A4216">
        <w:rPr>
          <w:rFonts w:ascii="Times New Roman" w:eastAsia="Calibri" w:hAnsi="Times New Roman" w:cs="Times New Roman"/>
          <w:color w:val="000000" w:themeColor="text1"/>
          <w:sz w:val="28"/>
          <w:szCs w:val="28"/>
        </w:rPr>
        <w:t xml:space="preserve">Ежегодное подведение итогов работы за прошедший отчетный период и всесторонняя оценка нашей совместной деятельности позволяют нам еще раз подчеркнуть наши достижения, пополнив копилку положительного опыта, и определить задачи на предстоящий год.  </w:t>
      </w:r>
    </w:p>
    <w:p w:rsidR="003E11EE" w:rsidRPr="000A4216" w:rsidRDefault="003E11EE" w:rsidP="003E11EE">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0A4216">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3E11EE" w:rsidRPr="000A4216" w:rsidRDefault="003E11EE" w:rsidP="003E11EE">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xml:space="preserve">Приоритетные направления работы </w:t>
      </w:r>
      <w:r w:rsidRPr="000A4216">
        <w:rPr>
          <w:rFonts w:ascii="Times New Roman" w:eastAsia="Calibri" w:hAnsi="Times New Roman" w:cs="Times New Roman"/>
          <w:color w:val="000000" w:themeColor="text1"/>
          <w:sz w:val="28"/>
          <w:szCs w:val="28"/>
        </w:rPr>
        <w:t>администрации Урюпинского муниципального</w:t>
      </w:r>
      <w:r w:rsidRPr="000A4216">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Бочаровым, федеральными, региональными и муниципальными программами развития.</w:t>
      </w:r>
    </w:p>
    <w:p w:rsidR="003E11EE" w:rsidRPr="000A4216" w:rsidRDefault="003E11EE" w:rsidP="003E11EE">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2024 года и результатах деятельности </w:t>
      </w:r>
      <w:r w:rsidRPr="000A4216">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0A4216">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bCs/>
          <w:iCs/>
          <w:sz w:val="28"/>
          <w:szCs w:val="28"/>
        </w:rPr>
        <w:t>1. Демографические показатели</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lastRenderedPageBreak/>
        <w:t>На конец 2024 года численность постоянного населения муниципального района составляет оценочно 23078 человек.</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Согласно данным ЗАГС в 2024 году число родившихся составило 98 человек - 86%  к показателям 2023 года. Число умерших составило 413  человек - 105% по отношению к 2023 году.</w:t>
      </w:r>
    </w:p>
    <w:p w:rsidR="003E11EE" w:rsidRPr="000A4216" w:rsidRDefault="003E11EE" w:rsidP="003E11EE">
      <w:pPr>
        <w:spacing w:after="0" w:line="240" w:lineRule="auto"/>
        <w:ind w:firstLine="567"/>
        <w:jc w:val="both"/>
        <w:rPr>
          <w:rFonts w:ascii="Times New Roman" w:eastAsia="Calibri" w:hAnsi="Times New Roman" w:cs="Times New Roman"/>
          <w:b/>
          <w:color w:val="FF6600"/>
          <w:sz w:val="28"/>
          <w:szCs w:val="28"/>
        </w:rPr>
      </w:pPr>
      <w:r w:rsidRPr="000A4216">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16,1 %, тогда как доля жителей старше трудоспособного возраста – 28,5 %.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4,2 раза. Не компенсирует естественную убыль и миграционный прирост.</w:t>
      </w:r>
    </w:p>
    <w:p w:rsidR="003E11EE" w:rsidRPr="000A4216" w:rsidRDefault="003E11EE" w:rsidP="003E11EE">
      <w:pPr>
        <w:spacing w:after="0" w:line="240" w:lineRule="auto"/>
        <w:ind w:firstLine="567"/>
        <w:jc w:val="both"/>
        <w:rPr>
          <w:rFonts w:ascii="Times New Roman" w:eastAsia="Calibri" w:hAnsi="Times New Roman" w:cs="Times New Roman"/>
          <w:b/>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bCs/>
          <w:iCs/>
          <w:sz w:val="28"/>
          <w:szCs w:val="28"/>
        </w:rPr>
        <w:t>2. Занятость населения</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3E11EE" w:rsidRPr="000A4216" w:rsidRDefault="003E11EE" w:rsidP="003E11EE">
      <w:pPr>
        <w:shd w:val="clear" w:color="auto" w:fill="FFFFFF"/>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Численность трудовых ресурсов района составляет 15368 человек. Количество занятых в экономике, с учетом личных подсобных хозяйств, составляет 13271 человек. Наибольшая численность занятых в экономике Урюпинского района в качестве наемных работников приходится на бюджетную сферу – 40%,  на сельское хозяйство – 33%.</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 ежегодной организации общественных работ на территории  района, уровень безработицы в 2024 году составил 0,16%, что не превышает средний уровень безработицы по Волгоградской области.</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Доля трудоустроенных граждан из числа обратившихся в службу занятости составила  74,8%.</w:t>
      </w:r>
    </w:p>
    <w:p w:rsidR="003E11EE" w:rsidRPr="000A4216" w:rsidRDefault="003E11EE" w:rsidP="003E11EE">
      <w:pPr>
        <w:tabs>
          <w:tab w:val="left" w:pos="709"/>
        </w:tabs>
        <w:spacing w:after="0" w:line="240" w:lineRule="auto"/>
        <w:ind w:firstLine="567"/>
        <w:contextualSpacing/>
        <w:jc w:val="both"/>
        <w:rPr>
          <w:rFonts w:ascii="Times New Roman" w:eastAsia="Calibri" w:hAnsi="Times New Roman" w:cs="Times New Roman"/>
          <w:bCs/>
          <w:sz w:val="28"/>
          <w:szCs w:val="28"/>
        </w:rPr>
      </w:pPr>
      <w:r w:rsidRPr="000A4216">
        <w:rPr>
          <w:rFonts w:ascii="Times New Roman" w:eastAsia="MS Mincho" w:hAnsi="Times New Roman" w:cs="Times New Roman"/>
          <w:sz w:val="28"/>
          <w:szCs w:val="28"/>
          <w:lang w:eastAsia="ja-JP"/>
        </w:rPr>
        <w:t xml:space="preserve">Из 23078 </w:t>
      </w:r>
      <w:r w:rsidRPr="000A4216">
        <w:rPr>
          <w:rFonts w:ascii="Times New Roman" w:eastAsia="Calibri" w:hAnsi="Times New Roman" w:cs="Times New Roman"/>
          <w:bCs/>
          <w:sz w:val="28"/>
          <w:szCs w:val="28"/>
        </w:rPr>
        <w:t>человек, проживающих в районе, 7320 человек получают пенсию. Средний уровень пенсии по району за 2024 год составил 18044 рубля, что больше уровня 2023 года на 7,3 %.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0A4216">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целях реализации полномочий муниципалитета и решения вопросов местного значения в течение 2024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2025 – 2027 годы.</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bCs/>
          <w:iCs/>
          <w:sz w:val="28"/>
          <w:szCs w:val="28"/>
        </w:rPr>
        <w:t>3. Бюджет Урюпинского муниципального района</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lastRenderedPageBreak/>
        <w:t>Итоги 2024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в консолидированный бюджет Урюпинского муниципального района поступило 334 млн. рублей налоговых и неналоговых доходов, что  составило 95,8% от годовых бюджетных назначений. </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К основным налоговым доходам консолидированного бюджета относится налог на доходы физических лиц, поступило 187 млн. рублей, также бюджет пополнился на</w:t>
      </w:r>
      <w:r w:rsidRPr="000A4216">
        <w:rPr>
          <w:rFonts w:ascii="Times New Roman" w:eastAsia="Times New Roman" w:hAnsi="Times New Roman" w:cs="Times New Roman"/>
          <w:bCs/>
          <w:sz w:val="28"/>
          <w:szCs w:val="28"/>
        </w:rPr>
        <w:t xml:space="preserve"> 724,4 млн. рублей безвозмездных поступлений из бюджетов разных уровней.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Основным направлением расходования средств бюджета Урюпинского муниципального района продолжает оставаться образование (израсходовано 398,4 млн. рублей).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По результатам 2024 года консолидированный бюджет района исполнен с профицитом в 6,6 млн. рублей, при этом профицит районного бюджета составил 5,3 млн. рублей,  в сельских поселениях исполнение бюджета завершено с профицитом  1,3 млн. рублей.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равна нулю.</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2024 году в Урюпинском муниципальном районе финансировалось 18 муниципальных программ, освоено 368,3 млн. рублей.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 площадки сельскохозяйственного назначения, 3 площадки предназначены под жилищное строительство.</w:t>
      </w:r>
      <w:r w:rsidRPr="000A4216">
        <w:rPr>
          <w:rFonts w:ascii="Times New Roman" w:eastAsia="Calibri" w:hAnsi="Times New Roman" w:cs="Times New Roman"/>
          <w:sz w:val="28"/>
          <w:szCs w:val="28"/>
        </w:rPr>
        <w:t xml:space="preserve"> Разработан инвестиционный профиль района, утвержден инвестиционный уполномоченный Урюпинского муниципального района и механизм обратной связи между инвесторами и администрацией Урюпинского района.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Администрация заинтересована в  реализации инвестиционных проектов на территории района и готова оказывать всестороннее содействие инвесторам в рамках своей компетенции, так как их реализация способна дать мощный импульс для социально-экономического развития Урюпинского района путем инвестиций в реальный сектор экономики, роста дополнительных рабочих мест в сельской местности и, как следствие, дополнительных поступлений в консолидированный бюджет Волгоградской области.</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lastRenderedPageBreak/>
        <w:t>На протяжении 2024 года на территории Урюпинского района реализовывалось пять инвестиционных проектов на общую заявленную сумму 1 млрд. 917 млн. рублей. Из них четыре проекта были успешно завершены с общим объемом вложенных средств в размере 1 млрд. 317 млн. рублей. За 2024 год было освоено 46,4 млн. руб. В результате реализации заявленных проектов ожидается создание 49 рабочих мест в сельской местности. После завершения проектов и достижения проектной мощности ожидаемые поступления в бюджеты всех уровней составят около 7 миллионов рублей, в том числе 40% этой суммы будет направлено в консолидированный бюджет Волгоградской области.</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Администрацией Урюпинского муниципального района на постоянной основе проводится консультационно-разъяснительная поддержка инвесторов по различным вопросам хозяйственной деятельности.</w:t>
      </w:r>
    </w:p>
    <w:p w:rsidR="003E11EE" w:rsidRPr="000A4216" w:rsidRDefault="003E11EE" w:rsidP="003E11E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администрации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361 заседание комиссий, в том числе 339 заседаний - на территории сельских поселений.</w:t>
      </w:r>
    </w:p>
    <w:p w:rsidR="003E11EE" w:rsidRPr="000A4216" w:rsidRDefault="003E11EE" w:rsidP="003E11EE">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Рассмотрена деятельность 4613 предприятий, индивидуальных предпринимателей и физических лиц. В результате работы комиссии 99 работникам повышена заработная плата. Дополнительно поступило в бюджет и внебюджетные фонды более 7,8 млн. рублей.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Отделом по управлению муниципальным имуществом Урюпинского муниципального района Волгоградской области за период 2010 - 2024 годов  заключено 676 договоров аренды земельных участков, находящихся в государственной не разграниченной собственности, общей площадью 19214га и 14 договоров аренды земельных участков, находящихся в муниципальной собственности Урюпинского муниципального района, общей площадью 2 405 га.</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начислено арендной платы по договорам аренды земельных участков, находящихся в государственной не разграниченной собственности, в сумме 32 млн. 121 тыс. рублей, по договорам аренды земельных участков, находящихся в собственности Урюпинского муниципального района, в сумме  3 млн. 627 тыс. рублей.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Поступило арендной платы: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за земельные участки, находящиеся в государственной собственности – 32 млн. 121 тыс. рублей;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за земельные участки, находящиеся в муниципальной собственности Урюпинского муниципального района – 3 млн. 351 тыс. рублей.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lastRenderedPageBreak/>
        <w:t xml:space="preserve">В 2024 году администрацией района проведена следующая претензионная работа: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направлено 12 претензий о взыскании задолженности по арендной плате на сумму 6 млн. 479 тыс. рублей, из них удовлетворено претензий на сумму 1млн. 862 тыс. рублей, остальная сумма 4 млн. 617 тыс. рублей взыскивается на основании судебных решений.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За 2024 год введено в оборот 1120 га земельных участков из земель сельскохозяйственного назначения, сумма дополнительных начислений в бюджет Урюпинского района по договорам аренды этих участков составит 469,5 тыс. рублей в год.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За 2024 год в отношении физических и юридических лиц контрольные (надзорные) мероприятия при взаимодействии с контролируемом лицом не осуществлялись. Контрольные (надзорные) мероприятия без взаимодействия с контролируемом лицом, а именно – выездные обследования, проводились. Количество проведенных выездных обследований – 7.</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По результатам проведенных выездных обследований, в соответствии с пунктом 3 статьи 60 Федеральный закона от 31.07.2020 года № 248-ФЗ «О государственном контроле (надзоре) и муниципальном контроле в Российской Федерации», по 2 обследованиям были вынесены Предостережения о недопустимости нарушения обязательных требований, по остальным - мотивированные представления об отсутствии оснований для проведения контрольного (надзорного) мероприятия.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На 2025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были проведены комплексные кадастровые работы на территории станицы Добринки, хуторов Горского и Котовского. В результате проведенных работ были уточнены границы и исправлены реестровые ошибки в отношении 1482 земельных участков и 1190 объектов капитального строительства.</w:t>
      </w:r>
    </w:p>
    <w:p w:rsidR="003E11EE" w:rsidRPr="000A4216" w:rsidRDefault="003E11EE" w:rsidP="003E11EE">
      <w:pPr>
        <w:tabs>
          <w:tab w:val="left" w:pos="3480"/>
        </w:tabs>
        <w:spacing w:after="0" w:line="240" w:lineRule="auto"/>
        <w:ind w:firstLine="567"/>
        <w:rPr>
          <w:rFonts w:ascii="Times New Roman" w:eastAsia="Times New Roman" w:hAnsi="Times New Roman" w:cs="Times New Roman"/>
          <w:b/>
          <w:sz w:val="28"/>
          <w:szCs w:val="28"/>
          <w:highlight w:val="yellow"/>
        </w:rPr>
      </w:pPr>
    </w:p>
    <w:p w:rsidR="003E11EE" w:rsidRPr="000A4216" w:rsidRDefault="003E11EE" w:rsidP="003E11EE">
      <w:pPr>
        <w:tabs>
          <w:tab w:val="left" w:pos="3480"/>
        </w:tabs>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4. Создание условий для развития сельскохозяйственного </w:t>
      </w:r>
    </w:p>
    <w:p w:rsidR="003E11EE" w:rsidRPr="000A4216" w:rsidRDefault="003E11EE" w:rsidP="003E11EE">
      <w:pPr>
        <w:tabs>
          <w:tab w:val="left" w:pos="3480"/>
        </w:tabs>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производства - приоритетное направление в деятельности администрации Урюпинского муниципального района</w:t>
      </w:r>
    </w:p>
    <w:p w:rsidR="003E11EE" w:rsidRPr="000A4216" w:rsidRDefault="003E11EE" w:rsidP="003E11EE">
      <w:pPr>
        <w:pStyle w:val="a4"/>
        <w:tabs>
          <w:tab w:val="left" w:pos="3480"/>
        </w:tabs>
        <w:spacing w:line="240" w:lineRule="auto"/>
        <w:ind w:left="0" w:right="0" w:firstLine="567"/>
        <w:rPr>
          <w:b/>
          <w:sz w:val="28"/>
          <w:szCs w:val="28"/>
          <w:highlight w:val="yellow"/>
        </w:rPr>
      </w:pP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Агропромышленный комплекс играет важное значение в социально-экономическом развитии Урюпинского муниципального района. В настоящее время в отрасли работают 38 сельскохозяйственных предприятий, 71 крестьянско-фермерское хозяйство, 8,4 тысяч личных подсобных хозяйств.</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По итогам прошлого года валовое производство зерна в районе составило 177,8 тыс. тонн. Урожайность зерновых составила 23 ц/га - это четвертый результат среди районов Волгоградской области.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Наилучшие результаты прошедшей сельскохозяйственной кампании в производстве зерна получены в ООО «Агрокомпания Паритет» -  49,4 ц/га, </w:t>
      </w:r>
      <w:r w:rsidRPr="000A4216">
        <w:rPr>
          <w:rFonts w:ascii="Times New Roman" w:hAnsi="Times New Roman" w:cs="Times New Roman"/>
          <w:sz w:val="28"/>
          <w:szCs w:val="28"/>
        </w:rPr>
        <w:lastRenderedPageBreak/>
        <w:t xml:space="preserve">ИП глава КФХ Гусаков Н.В. - 30 ц/га, СХА «Хопёрский пионер» - 28,1 ц/га, СПК «Красный путиловец» - 23,3 ц/га.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Посевы подсолнечника составили 64,8 тыс. гектаров, в т.ч. гибридными семенами - 71% от общей площади посевов. Получен один из самых высоких урожаев в Волгоградской области, валовое производство подсолнечника составило 122 тыс. тонн при урожайности 18,8 ц/га.</w:t>
      </w:r>
    </w:p>
    <w:p w:rsidR="003E11EE" w:rsidRPr="000A4216" w:rsidRDefault="003E11EE" w:rsidP="003E11EE">
      <w:pPr>
        <w:pStyle w:val="a7"/>
        <w:spacing w:after="0"/>
        <w:ind w:firstLine="567"/>
        <w:jc w:val="both"/>
        <w:rPr>
          <w:rFonts w:ascii="Times New Roman" w:eastAsia="Times New Roman" w:hAnsi="Times New Roman" w:cs="Times New Roman"/>
          <w:sz w:val="28"/>
          <w:szCs w:val="28"/>
          <w:lang w:eastAsia="ru-RU"/>
        </w:rPr>
      </w:pPr>
      <w:r w:rsidRPr="000A4216">
        <w:rPr>
          <w:rFonts w:ascii="Times New Roman" w:eastAsia="Times New Roman" w:hAnsi="Times New Roman" w:cs="Times New Roman"/>
          <w:sz w:val="28"/>
          <w:szCs w:val="28"/>
          <w:lang w:eastAsia="ru-RU"/>
        </w:rPr>
        <w:t xml:space="preserve">Самая высокая урожайность подсолнечника получена в следующих хозяйствах: ООО «Элион-Агро» - 26,0 ц/га,  СХА «Акуловская» - 24,5 ц/га, </w:t>
      </w:r>
      <w:r w:rsidRPr="000A4216">
        <w:rPr>
          <w:rFonts w:ascii="Times New Roman" w:hAnsi="Times New Roman" w:cs="Times New Roman"/>
          <w:sz w:val="28"/>
          <w:szCs w:val="28"/>
        </w:rPr>
        <w:t>СХА «Хопёрский пионер» - 20,9 ц/га,</w:t>
      </w:r>
      <w:r w:rsidRPr="000A4216">
        <w:rPr>
          <w:rFonts w:ascii="Times New Roman" w:eastAsia="Times New Roman" w:hAnsi="Times New Roman" w:cs="Times New Roman"/>
          <w:sz w:val="28"/>
          <w:szCs w:val="28"/>
          <w:lang w:eastAsia="ru-RU"/>
        </w:rPr>
        <w:t xml:space="preserve"> СПК «Красный Путиловец – 20,7 ц/га. </w:t>
      </w:r>
    </w:p>
    <w:p w:rsidR="003E11EE" w:rsidRPr="000A4216" w:rsidRDefault="003E11EE" w:rsidP="003E11EE">
      <w:pPr>
        <w:pStyle w:val="a7"/>
        <w:spacing w:after="0"/>
        <w:ind w:firstLine="567"/>
        <w:jc w:val="both"/>
        <w:rPr>
          <w:rFonts w:ascii="Times New Roman" w:eastAsia="Times New Roman" w:hAnsi="Times New Roman" w:cs="Times New Roman"/>
          <w:sz w:val="28"/>
          <w:szCs w:val="28"/>
          <w:lang w:eastAsia="ru-RU"/>
        </w:rPr>
      </w:pPr>
      <w:r w:rsidRPr="000A4216">
        <w:rPr>
          <w:rFonts w:ascii="Times New Roman" w:eastAsia="Times New Roman" w:hAnsi="Times New Roman" w:cs="Times New Roman"/>
          <w:sz w:val="28"/>
          <w:szCs w:val="28"/>
          <w:lang w:eastAsia="ru-RU"/>
        </w:rPr>
        <w:t>Уже сейчас заложена хорошая основа под урожай 2025 года.  Подготовка зяби пара  проведена на площади 144,2 тысяч гектаров. Под урожай 2025 года посеяно озимых культур 42,8 тысяч гектаров, в т. ч. озимой пшеницы - 41,9 тысяч гектаров, озимой ржи - 0,9 тысяч гектаров. Внесено минеральных удобрений при посеве озимых культур на площади 36 тысяч гектаров. Посеяны перспективные, районированные высокоурожайные сорта озимой пшеницы: Губернатор Дона, Аскет, Донэко, Доминанта, Донская Лира и другие.</w:t>
      </w:r>
    </w:p>
    <w:p w:rsidR="003E11EE" w:rsidRPr="000A4216" w:rsidRDefault="003E11EE" w:rsidP="003E11EE">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84%, приобретено 11,1 тыс. тонн минеральных удобрений - 102% от плана закупки.</w:t>
      </w:r>
    </w:p>
    <w:p w:rsidR="003E11EE" w:rsidRPr="000A4216" w:rsidRDefault="003E11EE" w:rsidP="003E11EE">
      <w:pPr>
        <w:pStyle w:val="a7"/>
        <w:spacing w:after="0"/>
        <w:ind w:firstLine="567"/>
        <w:jc w:val="both"/>
        <w:rPr>
          <w:rFonts w:ascii="Times New Roman" w:eastAsia="Times New Roman" w:hAnsi="Times New Roman" w:cs="Times New Roman"/>
          <w:sz w:val="28"/>
          <w:szCs w:val="28"/>
          <w:lang w:eastAsia="ru-RU"/>
        </w:rPr>
      </w:pPr>
      <w:r w:rsidRPr="000A4216">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2024 году закуплено 97 единиц новой техники  на общую сумму свыше 602 млн. рублей.</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Поголовье сельскохозяйственных  животных в хозяйствах всех категорий на конец 2024 года составляет:</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-КРС – 3306 голов; в т.ч. коров –1893 голов;</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-свиней – 20647 голов,</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-овец и коз – 5103 головы,</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-птицы – 145 тысяч голов.</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Произведено в хозяйствах всех категорий:</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-молока – 8,0 тыс. тонн;</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-яиц – 33,8 млн. штук;</w:t>
      </w:r>
    </w:p>
    <w:p w:rsidR="003E11EE" w:rsidRPr="000A4216" w:rsidRDefault="003E11EE" w:rsidP="003E11EE">
      <w:pPr>
        <w:spacing w:after="0" w:line="240" w:lineRule="auto"/>
        <w:ind w:firstLine="567"/>
        <w:rPr>
          <w:rFonts w:ascii="Times New Roman" w:hAnsi="Times New Roman" w:cs="Times New Roman"/>
          <w:sz w:val="28"/>
          <w:szCs w:val="28"/>
        </w:rPr>
      </w:pPr>
      <w:r w:rsidRPr="000A4216">
        <w:rPr>
          <w:rFonts w:ascii="Times New Roman" w:hAnsi="Times New Roman" w:cs="Times New Roman"/>
          <w:sz w:val="28"/>
          <w:szCs w:val="28"/>
        </w:rPr>
        <w:t>-скота и птицы (на убой в живом весе) – 5,8 тыс. тонн.</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Ведение сельского хозяйства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В 2024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58,8 млн. рублей, из них субсидии в рамках федерального проекта </w:t>
      </w:r>
      <w:r w:rsidRPr="000A4216">
        <w:rPr>
          <w:rFonts w:ascii="Times New Roman" w:eastAsia="Times New Roman" w:hAnsi="Times New Roman" w:cs="Times New Roman"/>
          <w:sz w:val="28"/>
          <w:szCs w:val="28"/>
        </w:rPr>
        <w:lastRenderedPageBreak/>
        <w:t>«погектарная поддержка в области растениеводства» – 7,3 млн. рублей, субсидии на приобретение элитных семян – 3,4 млн. рублей, субсидии на производство и реализацию зерна – 37,8 млн. рублей, субсидии по страхованию в области растениеводства – 7,9 млн. рублей, по страхованию в области животноводства – 2,2 млн. рублей.</w:t>
      </w:r>
    </w:p>
    <w:p w:rsidR="003E11EE" w:rsidRPr="000A4216" w:rsidRDefault="003E11EE" w:rsidP="003E11EE">
      <w:pPr>
        <w:pStyle w:val="a7"/>
        <w:spacing w:after="0"/>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Сельскохозяйственные предприятия  за 2024 год  по  оценке   получили 985 млн. рублей  прибыли, уровень рентабельности  производства составил            26 процентов.</w:t>
      </w:r>
    </w:p>
    <w:p w:rsidR="003E11EE" w:rsidRPr="000A4216" w:rsidRDefault="003E11EE" w:rsidP="003E11EE">
      <w:pPr>
        <w:tabs>
          <w:tab w:val="left" w:pos="3480"/>
        </w:tabs>
        <w:spacing w:after="0" w:line="240" w:lineRule="auto"/>
        <w:ind w:firstLine="567"/>
        <w:jc w:val="center"/>
        <w:rPr>
          <w:rFonts w:ascii="Times New Roman" w:eastAsia="Times New Roman" w:hAnsi="Times New Roman" w:cs="Times New Roman"/>
          <w:b/>
          <w:sz w:val="28"/>
          <w:szCs w:val="28"/>
        </w:rPr>
      </w:pPr>
    </w:p>
    <w:p w:rsidR="003E11EE" w:rsidRPr="000A4216" w:rsidRDefault="003E11EE" w:rsidP="003E11EE">
      <w:pPr>
        <w:spacing w:after="0" w:line="240" w:lineRule="auto"/>
        <w:jc w:val="center"/>
        <w:rPr>
          <w:rFonts w:ascii="Times New Roman" w:eastAsia="Calibri" w:hAnsi="Times New Roman" w:cs="Times New Roman"/>
          <w:b/>
          <w:sz w:val="28"/>
          <w:szCs w:val="28"/>
        </w:rPr>
      </w:pPr>
      <w:r w:rsidRPr="000A4216">
        <w:rPr>
          <w:rFonts w:ascii="Times New Roman" w:eastAsia="Calibri" w:hAnsi="Times New Roman" w:cs="Times New Roman"/>
          <w:b/>
          <w:sz w:val="28"/>
          <w:szCs w:val="28"/>
        </w:rPr>
        <w:t>5. Реализация полномочий по созданию условий для обеспечения населения услугами связи, общественного питания,</w:t>
      </w:r>
    </w:p>
    <w:p w:rsidR="003E11EE" w:rsidRPr="000A4216" w:rsidRDefault="003E11EE" w:rsidP="003E11EE">
      <w:pPr>
        <w:spacing w:after="0" w:line="240" w:lineRule="auto"/>
        <w:jc w:val="center"/>
        <w:rPr>
          <w:rFonts w:ascii="Times New Roman" w:eastAsia="Calibri" w:hAnsi="Times New Roman" w:cs="Times New Roman"/>
          <w:b/>
          <w:sz w:val="28"/>
          <w:szCs w:val="28"/>
        </w:rPr>
      </w:pPr>
      <w:r w:rsidRPr="000A4216">
        <w:rPr>
          <w:rFonts w:ascii="Times New Roman" w:eastAsia="Calibri" w:hAnsi="Times New Roman" w:cs="Times New Roman"/>
          <w:b/>
          <w:sz w:val="28"/>
          <w:szCs w:val="28"/>
        </w:rPr>
        <w:t>торговли и бытового обслуживания</w:t>
      </w:r>
    </w:p>
    <w:p w:rsidR="003E11EE" w:rsidRPr="000A4216" w:rsidRDefault="003E11EE" w:rsidP="003E11EE">
      <w:pPr>
        <w:spacing w:after="0" w:line="240" w:lineRule="auto"/>
        <w:ind w:firstLine="567"/>
        <w:jc w:val="center"/>
        <w:rPr>
          <w:rFonts w:ascii="Times New Roman" w:eastAsia="Calibri" w:hAnsi="Times New Roman" w:cs="Times New Roman"/>
          <w:sz w:val="28"/>
          <w:szCs w:val="28"/>
          <w:highlight w:val="yellow"/>
        </w:rPr>
      </w:pP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Times New Roman" w:hAnsi="Times New Roman" w:cs="Times New Roman"/>
          <w:sz w:val="28"/>
          <w:szCs w:val="28"/>
        </w:rPr>
        <w:t xml:space="preserve">Немаловажным элементом нашей экономики является предпринимательство. На территории Урюпинского муниципального района осуществляют деятельность 44  малых и средних предприятий и 312 индивидуальных предпринимателей, которые предоставляют рабочие места для 1 392 человек. Оборот малых предприятий в 2024 г. составил более 2786 млн. рублей. </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0A4216">
        <w:rPr>
          <w:rFonts w:ascii="Times New Roman" w:eastAsia="Times New Roman" w:hAnsi="Times New Roman" w:cs="Times New Roman"/>
          <w:sz w:val="28"/>
          <w:szCs w:val="28"/>
        </w:rPr>
        <w:t xml:space="preserve">Большая часть хозяйствующих субъектов Урюпинского района приходится на торговлю – 28 %. </w:t>
      </w:r>
      <w:r w:rsidRPr="000A4216">
        <w:rPr>
          <w:rFonts w:ascii="Times New Roman" w:eastAsia="Times New Roman" w:hAnsi="Times New Roman" w:cs="Times New Roman"/>
          <w:color w:val="000000"/>
          <w:sz w:val="28"/>
          <w:szCs w:val="28"/>
        </w:rPr>
        <w:t>В настоящее время в Урюпинском муниципальном районе функционируют 101 торговая точка, в том числе: 71 магазин и 30 объектов мелкорозничной торговли.</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0A4216">
        <w:rPr>
          <w:rFonts w:ascii="Times New Roman" w:eastAsia="MS Mincho" w:hAnsi="Times New Roman" w:cs="Times New Roman"/>
          <w:color w:val="000000"/>
          <w:sz w:val="28"/>
          <w:szCs w:val="28"/>
        </w:rPr>
        <w:t xml:space="preserve">Оборот розничной торговли в 2024 году увеличился на 24,6% к факту 2023 года и составил 795,7 млн. рублей. </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Основной задачей в развитии сферы бытовых услуг Урюпинского муниципального района является развитие 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Урюпинском муниципальном районе функционируют 20 объектов бытового обслуживания населения.</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p>
    <w:p w:rsidR="003E11EE" w:rsidRPr="000A4216" w:rsidRDefault="003E11EE" w:rsidP="003E11EE">
      <w:pPr>
        <w:spacing w:after="0" w:line="240" w:lineRule="auto"/>
        <w:jc w:val="center"/>
        <w:rPr>
          <w:rFonts w:ascii="Times New Roman" w:eastAsia="Calibri" w:hAnsi="Times New Roman" w:cs="Times New Roman"/>
          <w:b/>
          <w:sz w:val="28"/>
          <w:szCs w:val="28"/>
        </w:rPr>
      </w:pPr>
      <w:r w:rsidRPr="000A4216">
        <w:rPr>
          <w:rFonts w:ascii="Times New Roman" w:eastAsia="Calibri" w:hAnsi="Times New Roman" w:cs="Times New Roman"/>
          <w:b/>
          <w:sz w:val="28"/>
          <w:szCs w:val="28"/>
        </w:rPr>
        <w:t>6. Об исполнении  полномочий по владению, пользованию</w:t>
      </w:r>
    </w:p>
    <w:p w:rsidR="003E11EE" w:rsidRPr="000A4216" w:rsidRDefault="003E11EE" w:rsidP="003E11EE">
      <w:pPr>
        <w:spacing w:after="0" w:line="240" w:lineRule="auto"/>
        <w:jc w:val="center"/>
        <w:rPr>
          <w:rFonts w:ascii="Times New Roman" w:eastAsia="Calibri" w:hAnsi="Times New Roman" w:cs="Times New Roman"/>
          <w:b/>
          <w:sz w:val="28"/>
          <w:szCs w:val="28"/>
        </w:rPr>
      </w:pPr>
      <w:r w:rsidRPr="000A4216">
        <w:rPr>
          <w:rFonts w:ascii="Times New Roman" w:eastAsia="Calibri" w:hAnsi="Times New Roman" w:cs="Times New Roman"/>
          <w:b/>
          <w:sz w:val="28"/>
          <w:szCs w:val="28"/>
        </w:rPr>
        <w:t>и распоряжению имуществом, находящимся в собственности муниципального района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реестре муниципального имущества числится 237 объектов недвижимого имущества и 68 земельных участков, в том числе: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- 212 объектов недвижимого имущества передано муниципальным учреждениям Урюпинского муниципального района на праве оперативного </w:t>
      </w:r>
      <w:r w:rsidRPr="000A4216">
        <w:rPr>
          <w:rFonts w:ascii="Times New Roman" w:hAnsi="Times New Roman" w:cs="Times New Roman"/>
          <w:sz w:val="28"/>
          <w:szCs w:val="28"/>
        </w:rPr>
        <w:lastRenderedPageBreak/>
        <w:t>управления для обеспечения хозяйственной деятельности в соответствии с Уставами и целями, для которых они созданы;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- 25 объектов находятся в казне муниципального образования и свободны от прав третьих лиц;</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- 30 земельных участков, расположенных под объектами недвижимого имущества,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 для которых они созданы;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- 24 земельных участка под объектами недвижимого имущества находятся в казне муниципального образования и свободны от прав третьих лиц;</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3E11EE" w:rsidRPr="000A4216" w:rsidRDefault="003E11EE" w:rsidP="003E11EE">
      <w:pPr>
        <w:autoSpaceDE w:val="0"/>
        <w:autoSpaceDN w:val="0"/>
        <w:adjustRightInd w:val="0"/>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рамках Закона Волгоградской области от 14.07.2015 г. № 123-ОД           </w:t>
      </w:r>
      <w:hyperlink r:id="rId7" w:history="1">
        <w:r w:rsidRPr="000A4216">
          <w:rPr>
            <w:rFonts w:ascii="Times New Roman" w:hAnsi="Times New Roman" w:cs="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0A4216">
        <w:rPr>
          <w:rFonts w:ascii="Times New Roman" w:hAnsi="Times New Roman" w:cs="Times New Roman"/>
          <w:sz w:val="28"/>
          <w:szCs w:val="28"/>
        </w:rPr>
        <w:t xml:space="preserve"> по состоянию на 01 января 2025 г.  состоят на учете 227 граждан льготных категорий. Всего за период 2011-2024 годов гражданам льготных категорий было предоставлено в собственность бесплатно 148 земельных участков, в том числе в 2024 году - 22 земельных участка.</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 настоящее время законом Волгоградской области № 123-ОД предусмотрена возможность гражданам самостоятельно сформировать земельный участок с целью последующего предоставления  без учета очередности постановки на учет. Регулярно проводится разъяснительная работа с гражданами, состоящими на учете, с целью получения бесплатно земельных участков. По состоянию на 31 декабря 2024 года сформировано 4 земельных участка, готовых к предоставлению льготным категориям граждан.</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Информация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 и о возможности получения для граждан, имеющих трех и более детей, сертификатов  на улучшение жилищных условий взамен предоставления земельного участка в собственность бесплатно (номинальная стоимость сертификата - 300 тыс. рублей). По состоянию на 31 декабря 2024 года данной реализацией своих прав в соответствии с приказом комитета строительства Волгоградской области от 25.09.2023 г. № 1715-ОД воспользовался 1 человек, а 3 человека признаны получателями сертификата.</w:t>
      </w:r>
    </w:p>
    <w:p w:rsidR="003E11EE" w:rsidRPr="000A4216" w:rsidRDefault="003E11EE" w:rsidP="003E11EE">
      <w:pPr>
        <w:spacing w:after="0" w:line="240" w:lineRule="auto"/>
        <w:ind w:firstLine="567"/>
        <w:jc w:val="both"/>
        <w:rPr>
          <w:rFonts w:ascii="Times New Roman" w:hAnsi="Times New Roman" w:cs="Times New Roman"/>
          <w:sz w:val="28"/>
          <w:szCs w:val="28"/>
        </w:rPr>
      </w:pPr>
    </w:p>
    <w:p w:rsidR="003E11EE" w:rsidRPr="000A4216" w:rsidRDefault="003E11EE" w:rsidP="003E11EE">
      <w:pPr>
        <w:spacing w:after="0" w:line="240" w:lineRule="auto"/>
        <w:jc w:val="center"/>
        <w:rPr>
          <w:rFonts w:ascii="Times New Roman" w:eastAsia="MS Mincho" w:hAnsi="Times New Roman" w:cs="Times New Roman"/>
          <w:b/>
          <w:sz w:val="28"/>
          <w:szCs w:val="28"/>
          <w:lang w:eastAsia="ja-JP"/>
        </w:rPr>
      </w:pPr>
      <w:r w:rsidRPr="000A4216">
        <w:rPr>
          <w:rFonts w:ascii="Times New Roman" w:eastAsia="MS Mincho" w:hAnsi="Times New Roman" w:cs="Times New Roman"/>
          <w:b/>
          <w:sz w:val="28"/>
          <w:szCs w:val="28"/>
          <w:lang w:eastAsia="ja-JP"/>
        </w:rPr>
        <w:t>7. Градостроительная деятельность</w:t>
      </w:r>
    </w:p>
    <w:p w:rsidR="003E11EE" w:rsidRPr="000A4216" w:rsidRDefault="003E11EE" w:rsidP="003E11EE">
      <w:pPr>
        <w:spacing w:after="0" w:line="240" w:lineRule="auto"/>
        <w:ind w:firstLine="567"/>
        <w:jc w:val="both"/>
        <w:rPr>
          <w:rFonts w:ascii="Times New Roman" w:eastAsia="MS Mincho" w:hAnsi="Times New Roman" w:cs="Times New Roman"/>
          <w:b/>
          <w:bCs/>
          <w:sz w:val="28"/>
          <w:szCs w:val="28"/>
          <w:lang w:eastAsia="ja-JP"/>
        </w:rPr>
      </w:pP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Во исполнение возложенных полномочий в сфере градостроительной деятельности в течение 2024 года администрацией района проведена следующая работа:</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lastRenderedPageBreak/>
        <w:t>- поставлены на кадастровый учет в Росреестр сведения по описанию границ 97 населенных пунктов;</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eastAsia="MS Mincho" w:hAnsi="Times New Roman" w:cs="Times New Roman"/>
          <w:sz w:val="28"/>
          <w:szCs w:val="28"/>
          <w:lang w:eastAsia="ja-JP"/>
        </w:rPr>
        <w:t>- п</w:t>
      </w:r>
      <w:r w:rsidRPr="000A4216">
        <w:rPr>
          <w:rFonts w:ascii="Times New Roman" w:hAnsi="Times New Roman" w:cs="Times New Roman"/>
          <w:sz w:val="28"/>
          <w:szCs w:val="28"/>
        </w:rPr>
        <w:t>роведены работы по описанию границ территориальных зон сельских поселений, утвержденных в составе правил землепользования и застройки;</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hAnsi="Times New Roman" w:cs="Times New Roman"/>
          <w:sz w:val="28"/>
          <w:szCs w:val="28"/>
        </w:rPr>
        <w:t>- у</w:t>
      </w:r>
      <w:r w:rsidRPr="000A4216">
        <w:rPr>
          <w:rFonts w:ascii="Times New Roman" w:eastAsia="MS Mincho" w:hAnsi="Times New Roman" w:cs="Times New Roman"/>
          <w:sz w:val="28"/>
          <w:szCs w:val="28"/>
          <w:lang w:eastAsia="ja-JP"/>
        </w:rPr>
        <w:t>тверждены 8 градостроительных планов на земельные участки под строительство и реконструкцию объектов капитального строительства;</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выданы разрешения на строительство 6-ти объектов производственного назначения, 1 объекта торговли в х. Салтынском и подъездной автомобильной дороги к х. Лучновскому;</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выданы разрешения на ввод в эксплуатацию 4-х объектов производственного назначения и 2-х объектов здравоохранения (ФАП в            х. Попове и х. Салтынском);</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введена в эксплуатацию подъездная автомобильная дорога к                      х. Лучновскому;</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введены в эксплуатацию 2 объекта торговли (магазины) и система очистки питьевой воды в станице Добринке;</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выданы уведомления на строительство и реконструкцию                                30 индивидуальных   жилых домов.</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 Ввод жилья по данным Росреестра в 1-3 кварталах 2024 года составил 4210  кв. м.</w:t>
      </w:r>
    </w:p>
    <w:p w:rsidR="003E11EE" w:rsidRPr="000A4216" w:rsidRDefault="003E11EE" w:rsidP="003E11EE">
      <w:pPr>
        <w:tabs>
          <w:tab w:val="left" w:pos="0"/>
          <w:tab w:val="left" w:pos="1806"/>
        </w:tabs>
        <w:spacing w:after="0" w:line="240" w:lineRule="auto"/>
        <w:rPr>
          <w:rFonts w:ascii="Times New Roman" w:eastAsia="Times New Roman" w:hAnsi="Times New Roman" w:cs="Times New Roman"/>
          <w:b/>
          <w:color w:val="000000"/>
          <w:sz w:val="28"/>
          <w:szCs w:val="28"/>
        </w:rPr>
      </w:pPr>
    </w:p>
    <w:p w:rsidR="003E11EE" w:rsidRPr="000A4216" w:rsidRDefault="003E11EE" w:rsidP="003E11EE">
      <w:pPr>
        <w:tabs>
          <w:tab w:val="left" w:pos="0"/>
          <w:tab w:val="left" w:pos="1806"/>
        </w:tabs>
        <w:spacing w:after="0" w:line="240" w:lineRule="auto"/>
        <w:jc w:val="center"/>
        <w:rPr>
          <w:rFonts w:ascii="Times New Roman" w:eastAsia="Times New Roman" w:hAnsi="Times New Roman" w:cs="Times New Roman"/>
          <w:b/>
          <w:color w:val="000000"/>
          <w:sz w:val="28"/>
          <w:szCs w:val="28"/>
        </w:rPr>
      </w:pPr>
      <w:r w:rsidRPr="000A4216">
        <w:rPr>
          <w:rFonts w:ascii="Times New Roman" w:eastAsia="Times New Roman" w:hAnsi="Times New Roman" w:cs="Times New Roman"/>
          <w:b/>
          <w:color w:val="000000"/>
          <w:sz w:val="28"/>
          <w:szCs w:val="28"/>
        </w:rPr>
        <w:t>8. О выполнении полномочий в сфере образования</w:t>
      </w:r>
    </w:p>
    <w:p w:rsidR="003E11EE" w:rsidRPr="000A4216" w:rsidRDefault="003E11EE" w:rsidP="003E11EE">
      <w:pPr>
        <w:tabs>
          <w:tab w:val="left" w:pos="0"/>
          <w:tab w:val="left" w:pos="1806"/>
        </w:tabs>
        <w:spacing w:after="0" w:line="240" w:lineRule="auto"/>
        <w:ind w:firstLine="567"/>
        <w:jc w:val="both"/>
        <w:rPr>
          <w:rFonts w:ascii="Times New Roman" w:eastAsia="Times New Roman" w:hAnsi="Times New Roman" w:cs="Times New Roman"/>
          <w:b/>
          <w:color w:val="000000"/>
          <w:sz w:val="28"/>
          <w:szCs w:val="28"/>
        </w:rPr>
      </w:pPr>
    </w:p>
    <w:p w:rsidR="003E11EE" w:rsidRPr="000A4216" w:rsidRDefault="003E11EE" w:rsidP="003E11EE">
      <w:pPr>
        <w:pStyle w:val="a4"/>
        <w:widowControl w:val="0"/>
        <w:tabs>
          <w:tab w:val="left" w:pos="1806"/>
        </w:tabs>
        <w:suppressAutoHyphens/>
        <w:spacing w:line="240" w:lineRule="auto"/>
        <w:ind w:left="0" w:right="0" w:firstLine="567"/>
        <w:jc w:val="both"/>
        <w:rPr>
          <w:sz w:val="28"/>
          <w:szCs w:val="28"/>
        </w:rPr>
      </w:pPr>
      <w:r w:rsidRPr="000A4216">
        <w:rPr>
          <w:sz w:val="28"/>
          <w:szCs w:val="28"/>
        </w:rPr>
        <w:t>Образование - одна из ключевых сфер социальной жизни Урюпинского муниципального района, определяющая будущее его развитие.</w:t>
      </w:r>
    </w:p>
    <w:p w:rsidR="003E11EE" w:rsidRPr="000A4216" w:rsidRDefault="003E11EE" w:rsidP="003E11EE">
      <w:pPr>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Муниципальная система образования в 2024 году была представлена                    27 образовательными организациями: 1 лицеем, 13 средними школами и                        6 филиалами, 4 учреждениями дошкольного образования и 3 учреждениями дополнительного образования. </w:t>
      </w:r>
    </w:p>
    <w:p w:rsidR="003E11EE" w:rsidRPr="000A4216" w:rsidRDefault="003E11EE" w:rsidP="003E11EE">
      <w:pPr>
        <w:tabs>
          <w:tab w:val="left" w:pos="1806"/>
        </w:tabs>
        <w:spacing w:after="0" w:line="240" w:lineRule="auto"/>
        <w:ind w:firstLine="567"/>
        <w:jc w:val="both"/>
        <w:rPr>
          <w:rFonts w:ascii="Times New Roman" w:eastAsia="Calibri" w:hAnsi="Times New Roman" w:cs="Times New Roman"/>
          <w:sz w:val="28"/>
          <w:szCs w:val="28"/>
        </w:rPr>
      </w:pPr>
      <w:r w:rsidRPr="000A4216">
        <w:rPr>
          <w:rFonts w:ascii="Times New Roman" w:hAnsi="Times New Roman" w:cs="Times New Roman"/>
          <w:sz w:val="28"/>
          <w:szCs w:val="28"/>
        </w:rPr>
        <w:t xml:space="preserve">Детские сады посещают 336 детей. Охват дошкольным образованием составляет 43 %. </w:t>
      </w:r>
      <w:r w:rsidRPr="000A4216">
        <w:rPr>
          <w:rFonts w:ascii="Times New Roman" w:hAnsi="Times New Roman" w:cs="Times New Roman"/>
          <w:color w:val="000000"/>
          <w:sz w:val="28"/>
          <w:szCs w:val="28"/>
        </w:rPr>
        <w:t xml:space="preserve">Доступность дошкольного образования для детей в возрасте                              от 2 месяцев до 7 лет - 100%. </w:t>
      </w:r>
    </w:p>
    <w:p w:rsidR="003E11EE" w:rsidRPr="000A4216" w:rsidRDefault="003E11EE" w:rsidP="003E11EE">
      <w:pPr>
        <w:pBdr>
          <w:top w:val="none" w:sz="4" w:space="0" w:color="000000"/>
          <w:left w:val="none" w:sz="4" w:space="0" w:color="000000"/>
          <w:bottom w:val="none" w:sz="4" w:space="0" w:color="000000"/>
          <w:right w:val="none" w:sz="4" w:space="0" w:color="000000"/>
        </w:pBdr>
        <w:tabs>
          <w:tab w:val="left" w:pos="1806"/>
        </w:tabs>
        <w:suppressAutoHyphens/>
        <w:spacing w:after="0" w:line="240" w:lineRule="auto"/>
        <w:ind w:firstLine="567"/>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3E11EE" w:rsidRPr="000A4216" w:rsidRDefault="003E11EE" w:rsidP="003E11EE">
      <w:pPr>
        <w:shd w:val="clear" w:color="auto" w:fill="FFFFFF"/>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образовательные организации района начали работать по новой федеральной образовательной программе.</w:t>
      </w:r>
    </w:p>
    <w:p w:rsidR="003E11EE" w:rsidRPr="000A4216" w:rsidRDefault="003E11EE" w:rsidP="003E11EE">
      <w:pPr>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w:t>
      </w:r>
      <w:r w:rsidRPr="000A4216">
        <w:rPr>
          <w:rFonts w:ascii="Times New Roman" w:hAnsi="Times New Roman" w:cs="Times New Roman"/>
          <w:sz w:val="28"/>
          <w:szCs w:val="28"/>
        </w:rPr>
        <w:lastRenderedPageBreak/>
        <w:t>образовательных организациях и дошкольных группах общеобразовательных организаций Урюпинского муниципального района в размере 73,94 рублей в день. Расходы на 1 дошкольника в 2024 году составили 175 тыс. 188 рублей.</w:t>
      </w:r>
    </w:p>
    <w:p w:rsidR="003E11EE" w:rsidRPr="000A4216" w:rsidRDefault="003E11EE" w:rsidP="003E11EE">
      <w:pPr>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общеобразовательных организациях Урюпинского муниципального района обучается 1797 учащихся.</w:t>
      </w:r>
    </w:p>
    <w:p w:rsidR="003E11EE" w:rsidRPr="000A4216" w:rsidRDefault="003E11EE" w:rsidP="003E11EE">
      <w:pPr>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Немало усилий прилагается, чтобы все школьники обучались в современных условиях, а школы района были оснащены современной мультимедийной техникой, необходимым учебным оборудованием.</w:t>
      </w:r>
    </w:p>
    <w:p w:rsidR="003E11EE" w:rsidRPr="000A4216" w:rsidRDefault="003E11EE" w:rsidP="003E11EE">
      <w:pPr>
        <w:tabs>
          <w:tab w:val="left" w:pos="1806"/>
        </w:tabs>
        <w:spacing w:after="0" w:line="240" w:lineRule="auto"/>
        <w:ind w:firstLine="567"/>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Бочарова в 2020 году. </w:t>
      </w:r>
    </w:p>
    <w:p w:rsidR="003E11EE" w:rsidRPr="000A4216" w:rsidRDefault="003E11EE" w:rsidP="003E11EE">
      <w:pPr>
        <w:tabs>
          <w:tab w:val="left" w:pos="1806"/>
        </w:tabs>
        <w:spacing w:after="0" w:line="240" w:lineRule="auto"/>
        <w:ind w:firstLine="567"/>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 xml:space="preserve">В 2024 году в рамках областной субсидии произведены работы по замене кровли в Хоперской школе, выполнены мероприятия по благоустройству площадок для проведения праздничных линеек и других мероприятий в Краснянском филиале. </w:t>
      </w:r>
      <w:r w:rsidRPr="000A4216">
        <w:rPr>
          <w:rFonts w:ascii="Times New Roman" w:hAnsi="Times New Roman" w:cs="Times New Roman"/>
          <w:sz w:val="28"/>
          <w:szCs w:val="28"/>
        </w:rPr>
        <w:t>Из средств областного бюджета было выделено 4 млн. 700 тыс. рублей, софинансирование из муниципального бюджета составило 247,4 тыс. рублей.</w:t>
      </w:r>
    </w:p>
    <w:p w:rsidR="003E11EE" w:rsidRPr="000A4216" w:rsidRDefault="003E11EE" w:rsidP="003E11EE">
      <w:pPr>
        <w:tabs>
          <w:tab w:val="left" w:pos="1806"/>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По инициативе партии «Единая Россия» принят региональный проект по энергосбережению, благодаря которому в текущем году провели частичную замену оконных блоков в Россошинской и Искровской школах. На выполнение данных работ из областного бюджета было выделено  514,6 тыс. рублей, софинансирование из муниципального бюджета составило 10,5 тыс. рублей.</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2024 году Урюпинский муниципальный район участвовал в реализации четырех региональных проектов национального проекта «Образование».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рамках проекта «Современная школа» на базе Россошинской, Бубновской, Искровской и Долговской школ созданы Центры естественно-научной и технологической направленностей «Точка Роста».  Обновлена материально - техническая база школ для реализации основных и дополнительных общеобразовательных программ в целях развития современных компетенций и навыков у обучающихся, повышения качества образования. Из муниципального бюджета были выделены средства для проведения ремонтных работ в кабинетах Центра. </w:t>
      </w:r>
      <w:r w:rsidRPr="000A4216">
        <w:rPr>
          <w:rFonts w:ascii="Times New Roman" w:hAnsi="Times New Roman" w:cs="Times New Roman"/>
          <w:color w:val="000000"/>
          <w:sz w:val="28"/>
          <w:szCs w:val="28"/>
          <w:shd w:val="clear" w:color="auto" w:fill="FFFFFF"/>
        </w:rPr>
        <w:t>На эти цели израсходовано 1 млн. 252 тыс. рублей.</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Таким образом, за 5 лет реализации проекта «Современная школа» «Точки роста» открыты во всех школах Урюпинского муниципального района.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Ведется работа по развитию в образовательных организациях района воспитательной системы, проведению мероприятий патриотической направленности.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2024 году одиннадцать образовательных организаций района оснащены комплектами государственной символики Российской Федерации.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color w:val="000000"/>
          <w:sz w:val="28"/>
          <w:szCs w:val="28"/>
        </w:rPr>
        <w:lastRenderedPageBreak/>
        <w:t>В рамках деятельности Всероссийского детско-юношеского военно-патриотического движения «Юнармия», которое развивается в нашем районе с 2016 года и включает на сегодняшний день 195 обучающихся в составе 13 юнармейских отрядов, ю</w:t>
      </w:r>
      <w:r w:rsidRPr="000A4216">
        <w:rPr>
          <w:rFonts w:ascii="Times New Roman" w:hAnsi="Times New Roman" w:cs="Times New Roman"/>
          <w:sz w:val="28"/>
          <w:szCs w:val="28"/>
        </w:rPr>
        <w:t>нармейцы принимают активное участие  во всех мероприятиях школьного и муниципального уровней: «Уроках Мужества»,  мероприятиях, посвященных календарным датам и дням воинской славы.</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Достижением этого года стало участие учащихся детского объединения «Юный воин» в областном этапе военно-спортивной игры «Солдат-2024». Каждый участник получил сертификат, подтверждающий обучение по программе учебных сборов по основам военной службы.</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Обучающиеся Креповской, Котовской и Петровской школ стали участниками третьей лагерной смены «Время юных героев» оборонно-спортивного лагеря «Авангард».</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Организуя работу по патриотическому воспитанию в современных условиях, педагоги знакомят детей не только с историей, но не забывают и о происходящих событиях в наше время, организуют встречи с участниками специальной военной операции.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Для знакомства с малой Родиной на весенних каникулах учащиеся-активисты образовательных организаций Урюпинского муниципального района посетили город-герой Волгоград. Экскурсия для ребят была организована по инициативе главы Урюпинского муниципального района Андрея Юрьевича Максимова.  Учащиеся побывали на Мамаевом кургане, посетили музей-панораму «Сталинградская битва», музей-заповедник «Старая Сарепта», музей «Память»,  Планетарий. Поездка помогла школьникам расширить знания об истории Великой Отечественной войны и подвиге советского народа, что имеет важное значение в военно-патриотическом воспитании подрастающего поколения.</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 xml:space="preserve">Учреждения дополнительного образования Урюпинского района вносят свой вклад в патриотическое воспитание подрастающего поколения: проведение мероприятий в период месячника патриотического воспитания, посвященного празднованию 79-й годовщины Победы в Великой Отечественной войне, а также участие в региональных конкурсах, акциях, соревнованиях: «Сталинградская сирень - сирень Победы»,  «Подвигом славны мои земляки», «Музы Сталинграда»,  «Георгиевская лента», «Бессмертный полк», «Окна Победы», «Письмо Солдату», просмотр документальных фильмов, литературно-музыкальный фестиваль «Да здравствует Победный май».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color w:val="000000"/>
          <w:sz w:val="28"/>
          <w:szCs w:val="28"/>
        </w:rPr>
        <w:t xml:space="preserve">В целях реализации регионального проекта «Успех каждого ребенка», национального проекта «Образование», создания и обеспечения необходимых условий для личностного развития и творческого труда обучающихся, в 2024 году на территории района реализуется мероприятие «Создание мест дополнительного образования», в рамках которого на базе Салтынской школы созданы новые места дополнительного образования. За счет средств федерального бюджета в общеобразовательную организацию </w:t>
      </w:r>
      <w:r w:rsidRPr="000A4216">
        <w:rPr>
          <w:rFonts w:ascii="Times New Roman" w:hAnsi="Times New Roman" w:cs="Times New Roman"/>
          <w:sz w:val="28"/>
          <w:szCs w:val="28"/>
        </w:rPr>
        <w:t>поставлено современное оборудование.</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sz w:val="28"/>
          <w:szCs w:val="28"/>
        </w:rPr>
        <w:lastRenderedPageBreak/>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sz w:val="28"/>
          <w:szCs w:val="28"/>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  «Мы гордость Родины», «Великая Победа - Великие традиции», «Письмо солдату», «Дети войны», «Моя семейная реликвия», где заняли призовые места.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color w:val="000000"/>
          <w:sz w:val="28"/>
          <w:szCs w:val="28"/>
        </w:rPr>
        <w:t>Муниципальный штаб «#МЫВМЕСТЕ», состоящий из 68 волонтеров, оказывает адресную помощь семьям участников специальной военной операции. С Центром молодежной политики Волгоградской области заключен договор о сотрудничестве в сфере добровольчества.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0A4216">
        <w:rPr>
          <w:rFonts w:ascii="Times New Roman" w:hAnsi="Times New Roman" w:cs="Times New Roman"/>
          <w:sz w:val="28"/>
          <w:szCs w:val="28"/>
        </w:rPr>
        <w:t xml:space="preserve">Формированию единого воспитательного пространства  муниципалитета способствуют федеральные инициативы, которые стартовали 1 сентября 2022 года: курс внеурочных занятий «Разговоры о важном», еженедельное поднятие государственного флага, исполнение гимна России. Проект вызвал живой интерес у детей и педагогов, поддержку родителей.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2024 году во всех школах продолжила свое применение унифицированная методика профориентации, начало которой было положено  1 сентября 2023 года. Ученики 6 – 11 классов каждый четверг в рамках внеурочной деятельности занимаются профориентацией под девизом «Россия – мои горизонты».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2024 году продолжилась реализация проекта «Билет в будущее». Ежегодно каждый участник Проекта проходит путь от вводных профориентационных уроков, через онлайн-диагностику собственных ресурсов, потребностей к участию в реальных профессиональных пробах и построению индивидуальной образовательно-профессиональной траектории.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соответствии с задачами национального проекта «Образование», направленного, в том числе, на самоопределение и профессиональную ориентацию всех обучающихся, в рамках реализации открытых онлайн-уроков «ПроеКТОриЯ», направленных на раннюю профориентацию, в 2024 году проводились новые выпуски «Шоу профессий», в которых приняли участие 1872 обучающихся из 20 образовательных организаций района.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Сегодня, в процессе создания пространства равных возможностей для детей и молодежи, предпринимаются значительные усилия для формирования современного активного гражданина посредством участия в деятельности Российского движения детей и молодёжи «Движение Первых», во Всероссийском конкурсе «Большая перемена», проекте «Мы вместе».</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Летом 2022 года принят Федеральный Закон «О российском движении детей и молодежи». В настоящее время первичные отделения «Движения Первых» открыты на базе 21 образовательной организации.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lastRenderedPageBreak/>
        <w:t>Более 1600 учащихся были вовлечены в акции и конкурсы Движения. Более 200 школьников, которым исполнилось 14 лет, получили паспорта и брендированные обложки на паспорт в торжественной обстановке с участием Главы Урюпинского муниципального района Максимова Андрея Юрьевича и Председателя Урюпинской районной Думы Матыкиной Татьяны Егоровны.</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Активно работает сообщество инициативных семей  «Родные – любимые». На базе Бубновской, Креповской, Петровской школ и Добринского лицея были организованы семейные встречи при участии отдела образования, опеки и попечительства администрации Урюпинского района. Постоянные гости встреч – заместитель главы Урюпинского района – Соловьева Наталия Владимировна и председатель Урюпинской районной Думы Матыкина Татьяна Егоровна. Семьи совместно с почетными гостями принимают участие в мастер-классах по художественному мастерству, рукоделию, соревнуются в интеллектуальных викторинах. Доброй традицией стало творческое выступление семей, которые делятся своими талантами.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Одним из наиболее масштабных и ярких мероприятий Движения Первых в Урюпинском районе стал конкурс флеш-мобов, посвященный Дню воссоединения Крыма с Россией. 14 школьных команд показали высокий уровень патриотизма и сплоченности.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Волонтерские отряды сразу трёх школ вошли в ТОП пятнадцати лучших первичных отделений области: это Бубновская и Креповская школы, Добринский лицей. За активное участие в добровольческих акциях отряды получили атрибутику «Первых» от регионального отделения Движения.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Пять первичных отделений признаны наиболее активными в Урюпинском районе. Добринский лицей, Креповская, Салтынская, Михайловская и Дьяконовская школы получили подарки от регионального отделения Движения Первых.</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22 июня в рамках Всероссийского чемпионата Движения Первых «Безграничные экспедиции» ученица Дьяконовской школы Фуныгина Наталья и ученица Тепикинской школы-интерната Кондакова Ульяна побывали в Усть-Медведицком природном парке Серафимовичского района Волгоградской области. Во время экспедиции ребят ждали наблюдения за погодными условиями, анализ состава почвы, воды, определение типов лесных сообществ, и т.д. Полученные результаты будут положены в основу исследовательских работ школьников, защита которых состоится на чемпионате «Безграничные экспедиции».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Центральном парке города Волгограда состоялся семейный экспедиционный фестиваль специального события регионального этапа Всероссийских юннатских экспедиций в рамках Всероссийского проекта «Юннаты Первых» на территории Волгоградской области. </w:t>
      </w:r>
      <w:r w:rsidRPr="000A4216">
        <w:rPr>
          <w:rFonts w:ascii="Times New Roman" w:hAnsi="Times New Roman" w:cs="Times New Roman"/>
          <w:sz w:val="28"/>
          <w:szCs w:val="28"/>
        </w:rPr>
        <w:br/>
        <w:t xml:space="preserve">Наш район представляли семьи Толстопятовых и Бурдиных Салтынского первичного отделения. Пройдя все станции квеста и показав высокие результаты, наши участники одержали победу!!! В награду получили памятные подарки и призы от Движения Первых!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августе были подведены итоги конкурса Первичных отделений </w:t>
      </w:r>
      <w:r w:rsidRPr="000A4216">
        <w:rPr>
          <w:rFonts w:ascii="Times New Roman" w:hAnsi="Times New Roman" w:cs="Times New Roman"/>
          <w:sz w:val="28"/>
          <w:szCs w:val="28"/>
        </w:rPr>
        <w:lastRenderedPageBreak/>
        <w:t>Движения Первых. Среди 62 победителей по Волгоградской области сразу 5 Первичных отделений Урюпинского района одержали победу в конкурсе. Верхнебезымяновский, Вишняковский, Беспаловский филиалы, Дьяконовская школа и Добринский лицей получат по 200 000 рублей для создания пространства Движения Первых, проведения мероприятий и проектов, оснащения медиа-студий или покупку оборудования.</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сентябре 2022 года Волгоградская область присоединилась к Всероссийскому проекту «Навигаторы детства», благодаря которому в четырнадцати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помощи в реализации идей и инициатив обучающихся, а так же в увеличении количества школьников, принимающих участие в просветительских, культурных и спортивных событиях.</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hAnsi="Times New Roman" w:cs="Times New Roman"/>
          <w:sz w:val="28"/>
          <w:szCs w:val="28"/>
        </w:rPr>
        <w:t>Все советники успешно освоили заочный этап профессионального обучения. В октябре 2024 года Толстопятова Александра Николаевна- Советник Салтынской школы, Слободчикова Татьяна Александровна – Советник Михайловской школы и Суюнова Любовь Георгиевна – Советник Хоперской школы, прошли 5 дневное обучение очного модуля в городе Саранске. Программа очного обучения будет продолжаться и в 2024-25 учебном году.</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За 2024 год Советники директоров организовали и провели                       427 мероприятий в рамках всероссийских Дней Единых Действий  по вариантам концепций, поступающих из проектного отдела ФГБУ «Росдетцентра».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течение учебного года действовала муниципальная Школа Актива, в рамках которой обучающиеся школ и их наставники делились опытом успешного участия в региональных и федеральных проектах и конкурсах.   </w:t>
      </w:r>
      <w:r w:rsidRPr="000A4216">
        <w:rPr>
          <w:rFonts w:ascii="Times New Roman" w:eastAsia="Times New Roman" w:hAnsi="Times New Roman" w:cs="Times New Roman"/>
          <w:color w:val="000000"/>
          <w:sz w:val="28"/>
          <w:szCs w:val="28"/>
        </w:rPr>
        <w:t xml:space="preserve">Советники директоров совместно с муниципальным координатором организовали и провели цикл «Встреч с интересными людьми», гражданско-патриотической, профориентационной и познавательной направленности. Приняли </w:t>
      </w:r>
      <w:r w:rsidRPr="000A4216">
        <w:rPr>
          <w:rFonts w:ascii="Times New Roman" w:eastAsia="Times New Roman" w:hAnsi="Times New Roman" w:cs="Times New Roman"/>
          <w:sz w:val="28"/>
          <w:szCs w:val="28"/>
        </w:rPr>
        <w:t>участие в акциях: «Всероссийский Дед Мороз», «Талисман добра», «Внуки по переписке», проекте «Книга памяти Волгоградской области».  Флагманским проектом Навигаторов детства явился Фестиваль детского театрального творчества «Волшебная рампа», который проходил в  три этапа – школьный, муниципальный и региональный. Пройдя школьные испытания, на муниципальный этап в 2024 году были представлены 26 номеров по трем направлениям, 9 из которых прошли в областной тур, по итогам которого учащийся Петровской школы Васильев Никита стал лауреатом 2 степени в номинации «Художественное слово».</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С 23  по 29 февраля 2024 года делегация  Михайловской школы в составе 9 учащихся и советника директора по воспитанию Слободчиковой Татьяны Александровны приняли участие в региональном слете «Орлята России», который прошёл на базе регионального детского центра «Орленок» </w:t>
      </w:r>
      <w:r w:rsidRPr="000A4216">
        <w:rPr>
          <w:rFonts w:ascii="Times New Roman" w:hAnsi="Times New Roman" w:cs="Times New Roman"/>
          <w:sz w:val="28"/>
          <w:szCs w:val="28"/>
        </w:rPr>
        <w:lastRenderedPageBreak/>
        <w:t>в г. Волгограде.</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апреле 2024 года на базе лагеря «Зеленая волна» в Дубовском районе состоялся Региональный слёт школьных театральных объединений, участниками которого стали команды Добринского лицея и Салтынской школы.</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Активисты Бубновской школы под руководством Советника по воспитанию Форафоновой Натальи Николаевны стали победителями муниципального этапа Фестиваля ученического самоуправления. Команда «Первые во всем» в течение недели  с 15 по 21 декабря 2024 года принимали  участие в финальном этапе Фестиваля на базе детского лагеря «Зелёная волна».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сентябре 2024 года делегация Урюпинского района в составе советников директора по воспитанию Толстопятовой Александры Николаевны и Масловой Софии Сергеевны стала частью регионального слёта наставников «Нам по пути».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13 февраля 2024 года в Волгограде на базе Волгоградского государственного социально-педагогического университета стартовала Региональная стратегическая сессия «Навигация детства в Год семьи в России: приоритеты, направления и технологии деятельности».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рамках дискуссионной площадки «Воспитание детей и молодежи в духе уважения к традиционным семейным ценностям» был представлен опыт по взаимодействию с родительским сообществом Добринского лицея - «Тайный ящик», который получил массу положительных отзывов.</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Хочу отметить, что педагогический корпус с каждым годом  становится опытнее, но и неизбежно стареет. Доля молодых педагогов до 35 лет снижается, сейчас она составляет 16 %. Для сравнения - педагогов в возрасте 55 лет и старше – 35,8%. Кроме того, наш  район испытывает потребности в кадрах: нам нужны учителя начальных классов, иностранного языка, русского языка и литературы, физики, математики, химии.</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 школах района работают 279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педагога, как условия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В течение 2023-2024 учебного года обучились на курсах повышения квалификации 87% руководящих и педагогических работников образовательных организаций.</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Аттестационной комиссией комитета образования, науки и молодежной политики Волгоградской области за период 2023-2024 учебного года были аттестованы 9 педагогических работников Урюпинского района (1 человек, как педагог-методист, 3 человека – на высшую квалификационную категорию, 5 человек – на первую).</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Одно из средств повышения профессионализма учителя – конкурсы </w:t>
      </w:r>
      <w:r w:rsidRPr="000A4216">
        <w:rPr>
          <w:rFonts w:ascii="Times New Roman" w:hAnsi="Times New Roman" w:cs="Times New Roman"/>
          <w:sz w:val="28"/>
          <w:szCs w:val="28"/>
        </w:rPr>
        <w:lastRenderedPageBreak/>
        <w:t>педагогического мастерства. Они создают благоприятную мотивационную среду для профессионального развития педагогов, распространения инновационного опыта, способствуют профессиональному самоопределению. Свой профессиональный опыт педагоги представляют на конкурсах, проводимых в районе и регионе.</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Педагоги Салтынской школы Марина Владимировна Киреева и Ольга Юрьевна Рябышева - призеры регионального этапа всероссийской профессиональной олимпиады для учителей русского языка «Хранители русского языка».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Учитель начальных классов Бубновской школы Наталья Николаевна Форафонова -  победитель в номинации «Лучший представитель муниципального учреждения, реализующий программы в сфере гражданско-патриотического воспитания Волгоградской области» регионального конкурса «Лучшая организация работы по военно-патриотическому воспитанию».</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Педагоги Урюпинского района добиваются значимых результатов в реализации новых федеральных проектов.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Проект «Театр в школе»: учащиеся детского объединения «Юные таланты» под руководством Елены Александровны Кривошеевой стали финалистами областного конкурса-фестиваля театральных коллективов «Достояние театральной классики – современной молодежи» и выступили на сцене Нового экспериментального театра. Постановка спектакля была по творчеству Б. Полевого «Повесть о настоящем человеке».</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0A4216">
        <w:rPr>
          <w:rFonts w:ascii="Times New Roman" w:hAnsi="Times New Roman" w:cs="Times New Roman"/>
          <w:sz w:val="28"/>
          <w:szCs w:val="28"/>
        </w:rPr>
        <w:t>Земцова Татьяна Александровна, учитель географии Салтынской школы, заняла 3 место  в региональном полуфинале профессионального конкурса «Флагманы образования».</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 #ТриЧетыре, где заняли призовые места.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2024-2025 учебном году во Всероссийской олимпиаде школьников приняли участие обучающиеся 4-11 классов:  в школьном этапе – 1021 человек (77,2%), в муниципальном этапе – 252 человек (19%). Победителей муниципального этапа – 33 человека, призёров – 40. В региональном этапе  приняли участие 9 обучающихся.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Проект «Детское инициативное бюджетирование» – это проект, который реализуется с 2021 года. Победителями данного проекта в 2024 году стали Дьяконовская и Котовская школы.</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Отряды ЮИД Хоперской, Салтынской, Дубовской, Котовской школ и Верхнебезымяновского филиала Искровской школы успешно прошли региональную онлайн-викторину «ЖивиЯРКО», организованную центром по профилактике детского дорожно-транспортного травматизма «Лаборатория безопасности» Детского технопарка «Кванториум», а отряд ЮИД Добринского лицея стал победителем в викторине по ПДД Всероссийского проекта «Классные встречи», победителем в региональном смотре-конкурсе отрядов ЮИД «Светофор» в номинации «Вовлечение учащихся в отряды </w:t>
      </w:r>
      <w:r w:rsidRPr="000A4216">
        <w:rPr>
          <w:rFonts w:ascii="Times New Roman" w:hAnsi="Times New Roman" w:cs="Times New Roman"/>
          <w:sz w:val="28"/>
          <w:szCs w:val="28"/>
        </w:rPr>
        <w:lastRenderedPageBreak/>
        <w:t>ЮИД», активным участником регионального смотра-конкурса «Лучший уголок по безопасности дорожного движения» и региональной профилактической акции «Безопасные дороги детям».</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Юнармейский отряд Креповской школы принял участие в региональном этапе Зарницы 2.0 и стал победителем в номинации «Основы российской государственности и военной истории», а также занял второе место в номинациях «Состязания медиков», «Состязание Операторов БПЛА» и «Состязание штурмовиков», третье место в номинациях «Общевойсковая грамотность» и «Состязание военкоров».</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Приказом комитета образования, науки и молодежной политики Волгоградской области назначены именные стипендии Волгоградской области. Среди обучающихся общеобразовательных учреждений Волгоградской области в 2024-2025 учебном году стипендиатом признана учащаяся 11 класса Дьяконовской школы Барнакова Виктория.</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является ООО «Бизнес Консалтинг».</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Организация бесплатного горячего питания в большинстве общеобразовательных организаций  осуществляется  за счет горячих завтраков. В настоящее время стоимость  организации  бесплатного горячего питания на каждого обучающегося по одной из льготной категории составляет 87 рублей 36 копеек в день и складывается из средств бюджета Урюпинского муниципального района  в размере 21 рублей 47 копеек и из средств областного бюджета в размере 65 рублей 89 копеек. Обучающиеся с ограниченными возможностями здоровья и дети-инвалиды, получающие  образование на дому, обеспечиваются сухим пайком на сумму 120 рублей в день на одного ребенка за счет средств бюджета Урюпинского муниципального района.  Стоимость организации горячего питания  для детей, не относящихся к  льготной категории, составляет 87 рублей 36 копеек в день и складывается из средств бюджета Урюпинского муниципального района  в размере 18 рублей 95 копеек в день на каждого обучающегося и родительских средств в размере 68 рублей 41 копейка в день.</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Всего в 2024 году по программе «Организация питания обучающихся и воспитанников в муниципальных образовательных организациях Урюпинского муниципального района на 2024-2026 годы» израсходовано 21 млн. 874 тыс. рублей.</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color w:val="000000"/>
          <w:sz w:val="28"/>
          <w:szCs w:val="28"/>
        </w:rPr>
        <w:t xml:space="preserve">Охват школьников горячим питанием в 2024 году составил 87 %.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0A4216">
        <w:rPr>
          <w:rFonts w:ascii="Times New Roman" w:hAnsi="Times New Roman" w:cs="Times New Roman"/>
          <w:color w:val="000000"/>
          <w:sz w:val="28"/>
          <w:szCs w:val="28"/>
        </w:rPr>
        <w:t>579 детей, что составляет 32,2 % от общего количества школьников.</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color w:val="000000"/>
          <w:sz w:val="28"/>
          <w:szCs w:val="28"/>
        </w:rPr>
        <w:t xml:space="preserve">Для перевозки учащихся </w:t>
      </w:r>
      <w:r w:rsidRPr="000A4216">
        <w:rPr>
          <w:rFonts w:ascii="Times New Roman" w:hAnsi="Times New Roman" w:cs="Times New Roman"/>
          <w:sz w:val="28"/>
          <w:szCs w:val="28"/>
        </w:rPr>
        <w:t>используются</w:t>
      </w:r>
      <w:r w:rsidRPr="000A4216">
        <w:rPr>
          <w:rFonts w:ascii="Times New Roman" w:hAnsi="Times New Roman" w:cs="Times New Roman"/>
          <w:color w:val="000000"/>
          <w:sz w:val="28"/>
          <w:szCs w:val="28"/>
        </w:rPr>
        <w:t xml:space="preserve"> 27 школьных автобусов, находящихся на балансе администрации Урюпинского муниципального </w:t>
      </w:r>
      <w:r w:rsidRPr="000A4216">
        <w:rPr>
          <w:rFonts w:ascii="Times New Roman" w:hAnsi="Times New Roman" w:cs="Times New Roman"/>
          <w:color w:val="000000"/>
          <w:sz w:val="28"/>
          <w:szCs w:val="28"/>
        </w:rPr>
        <w:lastRenderedPageBreak/>
        <w:t xml:space="preserve">района или образовательной организации. </w:t>
      </w:r>
      <w:r w:rsidRPr="000A4216">
        <w:rPr>
          <w:rFonts w:ascii="Times New Roman" w:hAnsi="Times New Roman" w:cs="Times New Roman"/>
          <w:sz w:val="28"/>
          <w:szCs w:val="28"/>
        </w:rPr>
        <w:t>В прошлом году Урюпинский муниципальный район получил четыре новых школьных автобуса.</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0A4216">
        <w:rPr>
          <w:rFonts w:ascii="Times New Roman" w:hAnsi="Times New Roman" w:cs="Times New Roman"/>
          <w:color w:val="000000"/>
          <w:sz w:val="28"/>
          <w:szCs w:val="28"/>
        </w:rPr>
        <w:t>детская школа искусств</w:t>
      </w:r>
      <w:r w:rsidRPr="000A4216">
        <w:rPr>
          <w:rFonts w:ascii="Times New Roman" w:hAnsi="Times New Roman" w:cs="Times New Roman"/>
          <w:sz w:val="28"/>
          <w:szCs w:val="28"/>
        </w:rPr>
        <w:t>. Занятость детей в данных образовательных учреждениях составила 755 воспитанников.</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bCs/>
          <w:iCs/>
          <w:sz w:val="28"/>
          <w:szCs w:val="28"/>
        </w:rPr>
      </w:pPr>
      <w:r w:rsidRPr="000A4216">
        <w:rPr>
          <w:rFonts w:ascii="Times New Roman" w:hAnsi="Times New Roman" w:cs="Times New Roman"/>
          <w:bCs/>
          <w:iCs/>
          <w:sz w:val="28"/>
          <w:szCs w:val="28"/>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bCs/>
          <w:iCs/>
          <w:sz w:val="28"/>
          <w:szCs w:val="28"/>
        </w:rPr>
        <w:t xml:space="preserve">Летом 2024 года 856 детей отдохнули в лагерях с дневным пребыванием на базе общеобразовательных организаций. </w:t>
      </w:r>
      <w:r w:rsidRPr="000A4216">
        <w:rPr>
          <w:rFonts w:ascii="Times New Roman" w:hAnsi="Times New Roman" w:cs="Times New Roman"/>
          <w:sz w:val="28"/>
          <w:szCs w:val="28"/>
        </w:rPr>
        <w:t>Работали 17 лагерей в 1 смену с 03.06.2024г. по 27.06.2024г., продолжительность смены неизменна в течение уже многих лет и составляет 18 дней.</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hAnsi="Times New Roman" w:cs="Times New Roman"/>
          <w:sz w:val="28"/>
          <w:szCs w:val="28"/>
        </w:rPr>
        <w:t xml:space="preserve">Организация лагерей с дневным пребыванием детей осуществлялась в режиме пребывания детей с 08.30 до 14.30 часов с 2-х разовым питание из расчета 162 рубля в день. На организацию питания в лагерях с дневным пребыванием в период летних каникул израсходовано всего </w:t>
      </w:r>
    </w:p>
    <w:p w:rsidR="003E11EE" w:rsidRPr="000A4216" w:rsidRDefault="003E11EE" w:rsidP="003E11EE">
      <w:pPr>
        <w:widowControl w:val="0"/>
        <w:pBdr>
          <w:bottom w:val="single" w:sz="6" w:space="8" w:color="FFFFFF"/>
        </w:pBdr>
        <w:shd w:val="clear" w:color="auto" w:fill="FFFFFF"/>
        <w:tabs>
          <w:tab w:val="left" w:pos="1806"/>
        </w:tabs>
        <w:spacing w:after="0" w:line="240" w:lineRule="auto"/>
        <w:contextualSpacing/>
        <w:jc w:val="both"/>
        <w:rPr>
          <w:rFonts w:ascii="Times New Roman" w:hAnsi="Times New Roman" w:cs="Times New Roman"/>
          <w:sz w:val="28"/>
          <w:szCs w:val="28"/>
        </w:rPr>
      </w:pPr>
      <w:r w:rsidRPr="000A4216">
        <w:rPr>
          <w:rFonts w:ascii="Times New Roman" w:hAnsi="Times New Roman" w:cs="Times New Roman"/>
          <w:sz w:val="28"/>
          <w:szCs w:val="28"/>
        </w:rPr>
        <w:t>2 млн. 754 тыс. 486 рублей, из них из областного бюджета – 2 млн. 465 тыс. 435 рублей и 289 тыс. 51 рубль - софинансирование из средств бюджета Урюпинского муниципального района. Оператором питания являлся ООО «Бизнес Консалтинг».</w:t>
      </w:r>
    </w:p>
    <w:p w:rsidR="003E11EE" w:rsidRPr="000A4216" w:rsidRDefault="003E11EE" w:rsidP="003E11EE">
      <w:pPr>
        <w:widowControl w:val="0"/>
        <w:pBdr>
          <w:bottom w:val="single" w:sz="6" w:space="8" w:color="FFFFFF"/>
        </w:pBdr>
        <w:shd w:val="clear" w:color="auto" w:fill="FFFFFF"/>
        <w:tabs>
          <w:tab w:val="left" w:pos="1806"/>
        </w:tabs>
        <w:spacing w:after="0" w:line="240" w:lineRule="auto"/>
        <w:contextualSpacing/>
        <w:jc w:val="both"/>
        <w:rPr>
          <w:rFonts w:ascii="Times New Roman" w:hAnsi="Times New Roman" w:cs="Times New Roman"/>
          <w:sz w:val="28"/>
          <w:szCs w:val="28"/>
        </w:rPr>
      </w:pPr>
    </w:p>
    <w:p w:rsidR="003E11EE" w:rsidRPr="000A4216" w:rsidRDefault="003E11EE" w:rsidP="003E11EE">
      <w:pPr>
        <w:widowControl w:val="0"/>
        <w:pBdr>
          <w:bottom w:val="single" w:sz="6" w:space="8" w:color="FFFFFF"/>
        </w:pBdr>
        <w:shd w:val="clear" w:color="auto" w:fill="FFFFFF"/>
        <w:tabs>
          <w:tab w:val="left" w:pos="1806"/>
        </w:tabs>
        <w:spacing w:after="0" w:line="240" w:lineRule="auto"/>
        <w:contextualSpacing/>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9. Исполнение государственных полномочий</w:t>
      </w:r>
      <w:r w:rsidRPr="000A4216">
        <w:rPr>
          <w:rFonts w:ascii="Times New Roman" w:hAnsi="Times New Roman" w:cs="Times New Roman"/>
          <w:sz w:val="28"/>
          <w:szCs w:val="28"/>
        </w:rPr>
        <w:t xml:space="preserve"> </w:t>
      </w:r>
      <w:r w:rsidRPr="000A4216">
        <w:rPr>
          <w:rFonts w:ascii="Times New Roman" w:eastAsia="Times New Roman" w:hAnsi="Times New Roman" w:cs="Times New Roman"/>
          <w:b/>
          <w:sz w:val="28"/>
          <w:szCs w:val="28"/>
        </w:rPr>
        <w:t xml:space="preserve">по опеке </w:t>
      </w:r>
    </w:p>
    <w:p w:rsidR="003E11EE" w:rsidRPr="000A4216" w:rsidRDefault="003E11EE" w:rsidP="003E11EE">
      <w:pPr>
        <w:widowControl w:val="0"/>
        <w:pBdr>
          <w:bottom w:val="single" w:sz="6" w:space="8" w:color="FFFFFF"/>
        </w:pBdr>
        <w:shd w:val="clear" w:color="auto" w:fill="FFFFFF"/>
        <w:tabs>
          <w:tab w:val="left" w:pos="1806"/>
        </w:tabs>
        <w:spacing w:after="0" w:line="240" w:lineRule="auto"/>
        <w:contextualSpacing/>
        <w:jc w:val="center"/>
        <w:rPr>
          <w:rFonts w:ascii="Times New Roman" w:hAnsi="Times New Roman" w:cs="Times New Roman"/>
          <w:sz w:val="28"/>
          <w:szCs w:val="28"/>
        </w:rPr>
      </w:pPr>
      <w:r w:rsidRPr="000A4216">
        <w:rPr>
          <w:rFonts w:ascii="Times New Roman" w:eastAsia="Times New Roman" w:hAnsi="Times New Roman" w:cs="Times New Roman"/>
          <w:b/>
          <w:sz w:val="28"/>
          <w:szCs w:val="28"/>
        </w:rPr>
        <w:t>и попечительству, по защите прав и законных</w:t>
      </w:r>
      <w:r w:rsidRPr="000A4216">
        <w:rPr>
          <w:rFonts w:ascii="Times New Roman" w:hAnsi="Times New Roman" w:cs="Times New Roman"/>
          <w:sz w:val="28"/>
          <w:szCs w:val="28"/>
        </w:rPr>
        <w:t xml:space="preserve"> </w:t>
      </w:r>
      <w:r w:rsidRPr="000A4216">
        <w:rPr>
          <w:rFonts w:ascii="Times New Roman" w:eastAsia="Times New Roman" w:hAnsi="Times New Roman" w:cs="Times New Roman"/>
          <w:b/>
          <w:sz w:val="28"/>
          <w:szCs w:val="28"/>
        </w:rPr>
        <w:t>интересов несовершеннолетних</w:t>
      </w:r>
    </w:p>
    <w:p w:rsidR="003E11EE" w:rsidRPr="000A4216" w:rsidRDefault="003E11EE" w:rsidP="003E11EE">
      <w:pPr>
        <w:widowControl w:val="0"/>
        <w:pBdr>
          <w:bottom w:val="single" w:sz="6" w:space="8" w:color="FFFFFF"/>
        </w:pBdr>
        <w:shd w:val="clear" w:color="auto" w:fill="FFFFFF"/>
        <w:tabs>
          <w:tab w:val="left" w:pos="1806"/>
        </w:tabs>
        <w:spacing w:after="0" w:line="240" w:lineRule="auto"/>
        <w:contextualSpacing/>
        <w:jc w:val="center"/>
        <w:rPr>
          <w:rFonts w:ascii="Times New Roman" w:hAnsi="Times New Roman" w:cs="Times New Roman"/>
          <w:sz w:val="28"/>
          <w:szCs w:val="28"/>
        </w:rPr>
      </w:pP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eastAsia="Calibri" w:hAnsi="Times New Roman" w:cs="Times New Roman"/>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дееспособными, находящихся под опекой, на территории Урюпинского муниципального района осуществлял отдел образования, опеки и попечительства.</w:t>
      </w:r>
      <w:r w:rsidRPr="000A4216">
        <w:rPr>
          <w:rFonts w:ascii="Times New Roman" w:hAnsi="Times New Roman" w:cs="Times New Roman"/>
          <w:sz w:val="28"/>
          <w:szCs w:val="28"/>
        </w:rPr>
        <w:t xml:space="preserve"> </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eastAsia="Calibri" w:hAnsi="Times New Roman" w:cs="Times New Roman"/>
          <w:sz w:val="28"/>
          <w:szCs w:val="28"/>
        </w:rPr>
        <w:t xml:space="preserve">В 2024 году выявлено 3 ребенка из указанных категорий, из них устроено в замещающие семьи 3. </w:t>
      </w:r>
      <w:r w:rsidRPr="000A4216">
        <w:rPr>
          <w:rFonts w:ascii="Times New Roman" w:eastAsia="Calibri" w:hAnsi="Times New Roman" w:cs="Times New Roman"/>
          <w:bCs/>
          <w:kern w:val="2"/>
          <w:sz w:val="28"/>
          <w:szCs w:val="28"/>
        </w:rPr>
        <w:t xml:space="preserve">Из этих 3 выявленных детей  у 1 ребенка умер единственный родитель, у 1 ребенка единственный родитель лишен родительских прав, у 1 ребенка единственный родитель ограничен в родительских правах. </w:t>
      </w:r>
      <w:r w:rsidRPr="000A4216">
        <w:rPr>
          <w:rFonts w:ascii="Times New Roman" w:eastAsia="Calibri" w:hAnsi="Times New Roman" w:cs="Times New Roman"/>
          <w:sz w:val="28"/>
          <w:szCs w:val="28"/>
        </w:rPr>
        <w:t>Случаев отобрания детей у родителей при непосредственной угрозе жизни или здоровью ребенка в 2024 году  не было.</w:t>
      </w:r>
    </w:p>
    <w:p w:rsidR="003E11EE" w:rsidRPr="000A4216" w:rsidRDefault="003E11EE" w:rsidP="003E11EE">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0A4216">
        <w:rPr>
          <w:rFonts w:ascii="Times New Roman" w:eastAsia="Calibri" w:hAnsi="Times New Roman" w:cs="Times New Roman"/>
          <w:sz w:val="28"/>
          <w:szCs w:val="28"/>
        </w:rPr>
        <w:t xml:space="preserve">Приоритетным направлением устройства детей, оставшихся без попечения родителей,  является  устройство в замещающие семьи (под опеку или в приемную семью). В интернатные учреждения несовершеннолетние  дети в 2024 году не устраивались. </w:t>
      </w:r>
    </w:p>
    <w:p w:rsidR="003E11EE" w:rsidRPr="000A4216" w:rsidRDefault="003E11EE" w:rsidP="003E11EE">
      <w:pPr>
        <w:spacing w:after="0" w:line="240" w:lineRule="auto"/>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lastRenderedPageBreak/>
        <w:t xml:space="preserve">        В 2024 году в Урюпинском районе число выявленных детей, оставшихся без попечения родителей, уменьшилось  по сравнению с аналогичным периодом 2023 года  (2023г. - 6 чел, 2024г. - 3 чел.). При этом,  из первично выявленных количество социальных сирот, оставшихся без родительского попечения по социальным причинам (нарушение прав ребенка, а также пренебрежение нуждами ребенка, уклонение от исполнения родительских обязанностей), составляет 67 %.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профилактической работы с семьями и детьми (в первую очередь с семьями, находящимися в социально опасном положении), 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действием или бездействием родителей, угрозу их жизни или здоровью, либо препятствующей их нормальному воспитанию и развитию. Прежде всего, это дети из семей, где родители  не исполняют своих обязанностей по воспитанию, обучению и содержанию своих детей, отрицательно влияют на их поведение, либо жестоко обращаются с ними.</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Работа по сохранению детей в кровной семье проводится специалистами органа опеки и попечительства Урюпинского муниципального района с привлечением 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подростков, в том числе об организации отдыха и оздоровления.</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Вопрос о лишении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 целях соблюдения прав детей-сирот и детей, оставшихся без попечения родителей, на охрану здоровья органы опеки и попечительства осуществляют контроль за прохождением диспансеризации детьми-сиротами и детьми, оставшимися без попечения родителей, в том числе усыновленных (удочеренных), принятых под опеку (попечительство), устроенных в приемную или патронатную семьи. За 2024 год прошли диспансеризацию 82 человека, что составляет 100% от общего количества детей, подлежащих диспансеризации.</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По сохранению имущества и доходов (пенсий, пособий, алиментов, реализации прав на наследство), принадлежащих несовершеннолетним, </w:t>
      </w:r>
      <w:r w:rsidRPr="000A4216">
        <w:rPr>
          <w:rFonts w:ascii="Times New Roman" w:eastAsia="Calibri" w:hAnsi="Times New Roman" w:cs="Times New Roman"/>
          <w:sz w:val="28"/>
          <w:szCs w:val="28"/>
        </w:rPr>
        <w:lastRenderedPageBreak/>
        <w:t>утратившим родительское попечение, проводится контроль со стороны органа опеки за действиями опекунов и приемных родителей.</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Проводится разъяснительная работа по взысканию алиментов в отношении несовершеннолетних с опекунами и приемными родителями, как законными представителями детей. Отдел опеки и попечительства работает во взаимодействии со службой судебных приставов по решению проблемы взыскания алиментов и поиске должников по алиментным обязательствам,  принуждении их к трудоустройству.</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В Урюпинском районе работа по сопровождению замещающих семей организована, в основном, силами  специалистов органа опеки и попечительства. </w:t>
      </w:r>
    </w:p>
    <w:p w:rsidR="003E11EE" w:rsidRPr="000A4216" w:rsidRDefault="003E11EE" w:rsidP="003E11E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При плановом и внеплановом контроле семей - опекунов и приемных родителей с целью предотвращения конфликтных ситуаций совместно со специалистами органа опеки и попечительства участвуют и психологи Урюпинского комплексного центра социального обслуживания населения, которые, при необходимости, оказывают экстренную психологическую помощь как несовершеннолетнему, так и опекуну ребенка, дают практические советы по урегулированию конфликтной ситуации, что способствует недопущению возврата детей из опекунских семей.  В 2024 году случаев отменены  решений о назначении опеки не было.</w:t>
      </w:r>
    </w:p>
    <w:p w:rsidR="003E11EE" w:rsidRPr="000A4216" w:rsidRDefault="003E11EE" w:rsidP="003E11E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При посещении семей выявляется, как дети проживают в семьях, какой микроклимат в семье,  как строятся взаимоотношения между членами семьи,  обеспеченность детей сезонной одеждой, постельными, учебными принадлежностями,  выявляется занятость несовершеннолетних в кружках и секциях, своевременность прохождения диспансеризации. </w:t>
      </w:r>
    </w:p>
    <w:p w:rsidR="003E11EE" w:rsidRPr="000A4216" w:rsidRDefault="003E11EE" w:rsidP="003E11E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9 жилых помещений в течение года направлялись запросы в другие  муниципальные районы о сохранности имущества детей - сирот. Проводился контроль за сохранностью 25 жилых помещений, находящихся на территории района и закреплённых  за детьми – сиротами и детьми, оставшимися  без попечения родителей.</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По результатам проведения обследований жилых помещений,  закрепленных за детьми-сиротами, опекунам направляются копии актов проверки сохранности жилых помещений. С опекунами проводилась разъяснительная   работа, беседы по телефону о необходимости ежемесячной оплаты коммунальных услуг, недопущению образования задолженности за ЖКУ, содержания жилого помещения в хорошем санитарно-гигиеническом состоянии. Специалистами направляются запросы  в организации по вопросу задолженности за ЖКУ. </w:t>
      </w:r>
    </w:p>
    <w:p w:rsidR="003E11EE" w:rsidRPr="000A4216" w:rsidRDefault="003E11EE" w:rsidP="003E11E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Для профилактики правонарушений и преступлений среди детей - сирот и детей, оставшихся без попечения родителей, в  ходе плановых посещений семей, специалисты органов опеки и попечительства (по возможности совместно  с сотрудниками ПДН)  проводят беседы с несовершеннолетними </w:t>
      </w:r>
      <w:r w:rsidRPr="000A4216">
        <w:rPr>
          <w:rFonts w:ascii="Times New Roman" w:eastAsia="Calibri" w:hAnsi="Times New Roman" w:cs="Times New Roman"/>
          <w:sz w:val="28"/>
          <w:szCs w:val="28"/>
        </w:rPr>
        <w:lastRenderedPageBreak/>
        <w:t>и их законными представителями, рассказывают о видах правонарушений, основных пунктах административной и уголовной ответственности, напоминают законным представителям несовершеннолетних детей их права и обязанности, разъясняют, какие административные наказания могут быть применены к законным представителям, которые недобросовестно относятся к исполнению своих опекунских обязанностей, в каких случаях законные представители несут уголовную ответственность. Специалисты в ходе бесед настоятельно рекомендуют опекунам и приемным родителям контролировать свободное время подростков, больше времени проводить с детьми, по максимуму заполнять свободное время несовершеннолетних посещением кружков, секций  по интересам с целью реализации их потребностей и возможностей.</w:t>
      </w:r>
    </w:p>
    <w:p w:rsidR="003E11EE" w:rsidRPr="000A4216" w:rsidRDefault="003E11EE" w:rsidP="003E11EE">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оставшихся без попечения родителей, воспитывающихся в семьях опекунов и приемных семьях, соблюдения опекунами их законных прав и интересов. Нарушений прав и законных интересов несовершеннолетних выявлено не было.</w:t>
      </w:r>
    </w:p>
    <w:p w:rsidR="003E11EE" w:rsidRPr="000A4216" w:rsidRDefault="003E11EE" w:rsidP="003E11EE">
      <w:pPr>
        <w:spacing w:after="0" w:line="240" w:lineRule="auto"/>
        <w:rPr>
          <w:rFonts w:ascii="Times New Roman" w:eastAsia="Times New Roman" w:hAnsi="Times New Roman" w:cs="Times New Roman"/>
          <w:b/>
          <w:bCs/>
          <w:sz w:val="28"/>
          <w:szCs w:val="28"/>
        </w:rPr>
      </w:pPr>
    </w:p>
    <w:p w:rsidR="003E11EE" w:rsidRPr="000A4216" w:rsidRDefault="003E11EE" w:rsidP="003E11EE">
      <w:pPr>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10. Создание условий для обеспечения поселений,</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входящих в состав муниципального района, услугами</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по организации досуга и услугами организаций культуры</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b/>
          <w:bCs/>
          <w:sz w:val="28"/>
          <w:szCs w:val="28"/>
          <w:highlight w:val="yellow"/>
        </w:rPr>
      </w:pPr>
    </w:p>
    <w:p w:rsidR="003E11EE" w:rsidRPr="000A4216" w:rsidRDefault="003E11EE" w:rsidP="003E11EE">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0A4216">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0A4216">
        <w:rPr>
          <w:rFonts w:ascii="Times New Roman" w:eastAsia="MS Mincho" w:hAnsi="Times New Roman" w:cs="Times New Roman"/>
          <w:sz w:val="28"/>
          <w:szCs w:val="28"/>
        </w:rPr>
        <w:t>:</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муниципальное казенное учреждение «Центр культуры и методической клубной работы»;</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муниципальное казенное учреждение «Межпоселенческая центральная библиотека»;</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lastRenderedPageBreak/>
        <w:t>В учреждениях культуры клубного типа созданы и плодотворно работают 268 клубных формирований (2927 участников). Из общего числа клубных формирований 6 коллективов имеют звание «Народный самодеятельный коллектив».</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Наиболее значимыми мероприятиями в 2024 году стали: районное торжественное мероприятие, посвященное празднованию 81-ой годовщины разгрома Советскими войсками немецко-фашистских войск в Сталинградской битве «Победоносный Сталинград!», районный конкурс «Казачка года », торжественное мероприятие, посвященное 79-й годовщине Победы в Великой Отечественной войне «Победный май!», фестиваль народного творчества «Живой родник»,  районный праздничный концерт «Единство народа – сила России», посвященный российскому празднику «День народного единства», районное праздничное мероприятие, посвященное Дню района, Дню работника сельского хозяйства и перерабатывающей промышленности « Хопёрская осень», районный конкурс исполнителей эстрадной песни «Хопёрский звездопад».</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Коллективы и солисты Урюпинского муниципального района в 2024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населения в сфере услуг учреждений культуры в отдаленных, малочисленных населенных пунктах. Для жителей малых хуторов в течение года прошли концерты, торжественные и праздничные мероприятия с использованием автоклуба.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p>
    <w:p w:rsidR="003E11EE" w:rsidRPr="000A4216" w:rsidRDefault="003E11EE" w:rsidP="003E11EE">
      <w:pPr>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 xml:space="preserve">11. Создание условий для развития местного традиционного </w:t>
      </w:r>
    </w:p>
    <w:p w:rsidR="003E11EE" w:rsidRPr="000A4216" w:rsidRDefault="003E11EE" w:rsidP="003E11EE">
      <w:pPr>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народного художественного творчества в поселениях,</w:t>
      </w:r>
    </w:p>
    <w:p w:rsidR="003E11EE" w:rsidRPr="000A4216" w:rsidRDefault="003E11EE" w:rsidP="003E11EE">
      <w:pPr>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входящих в состав муниципального района</w:t>
      </w:r>
    </w:p>
    <w:p w:rsidR="003E11EE" w:rsidRPr="000A4216" w:rsidRDefault="003E11EE" w:rsidP="003E11EE">
      <w:pPr>
        <w:spacing w:after="0" w:line="240" w:lineRule="auto"/>
        <w:ind w:firstLine="567"/>
        <w:jc w:val="both"/>
        <w:rPr>
          <w:rFonts w:ascii="Times New Roman" w:eastAsia="Times New Roman" w:hAnsi="Times New Roman" w:cs="Times New Roman"/>
          <w:b/>
          <w:bCs/>
          <w:sz w:val="28"/>
          <w:szCs w:val="28"/>
          <w:highlight w:val="yellow"/>
        </w:rPr>
      </w:pP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0A4216">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года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lastRenderedPageBreak/>
        <w:t xml:space="preserve">В 2024 году была продолжена работа керамической мастерской «Эйдос», где  проводились занятия по керамике для детей и взрослых. Сотрудники музея постоянно экспериментируют в работе с глиной и покрытием изделий глазурной краской. Используется как импортная глина, так и местная. Расширяются технические возможности мастерской, в частности закуплен новый гончарный напольный круг.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 2024 году руководитель мастерской Ю.И. Приходченко в очередной раз приняла участие в заседании экспертного совета по народным художественным промыслам Волгоградской области Комитета промышленной политики, торговли и топливно-энергетического комплекса Волгоградской области. Представленные наши керамические изделия были признаны изделиями народных художественных промыслов.</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MS Mincho" w:hAnsi="Times New Roman" w:cs="Times New Roman"/>
          <w:sz w:val="28"/>
          <w:szCs w:val="28"/>
          <w:lang w:eastAsia="ja-JP"/>
        </w:rPr>
        <w:t>Музей продолжает расширять спектр платных услуг</w:t>
      </w:r>
      <w:r w:rsidRPr="000A4216">
        <w:rPr>
          <w:rFonts w:ascii="Times New Roman" w:eastAsia="Calibri"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MS Mincho" w:hAnsi="Times New Roman" w:cs="Times New Roman"/>
          <w:sz w:val="28"/>
          <w:szCs w:val="28"/>
          <w:lang w:eastAsia="ja-JP"/>
        </w:rPr>
        <w:t>Сотрудники</w:t>
      </w:r>
      <w:r w:rsidRPr="000A4216">
        <w:rPr>
          <w:rFonts w:ascii="Times New Roman" w:eastAsia="Calibri" w:hAnsi="Times New Roman" w:cs="Times New Roman"/>
          <w:sz w:val="28"/>
          <w:szCs w:val="28"/>
        </w:rPr>
        <w:t xml:space="preserve"> музея разрабатывают новые интересные мероприятия для школьников в рамках программы «Пушкинская карта». В 2024 году для держателей этой карты была предложена автобусная экскурсия «Путешествие по Урюпинскому району», которая знакомит с историей Хопёрской земли и достопримечательностями наших мест.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Всего музей в 2024 году посетило 5945 человек.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Большое внимание уделяется популяризации темы краеведения и истории нашего казачьего края в интернет - ресурсах. С начала прошлого года на интернет - страницах музея в социальных сетях ежедневно публикуются тематические посты.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Работники музея регулярно принимают участие в фестивалях и конкурсах различного формата. </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Важным направлением в прошлом году стали интерактивная экспозиция и постоянно действующая акция «Из Левыкинского городка с теплом и любовью», организованная сотрудниками музея. Это оборудованное пространство в экспозиции «Казачий дом», где каждый посетитель, а по большей части это волонтеры, может принять участие в изготовлении камуфляжной сети, прядении пуховой нити, вязании носков, отливке блиндажной свечи, а также услышать рассказ экскурсовода об истории СВО. </w:t>
      </w:r>
    </w:p>
    <w:p w:rsidR="003E11EE" w:rsidRPr="000A4216" w:rsidRDefault="003E11EE" w:rsidP="003E11EE">
      <w:pPr>
        <w:autoSpaceDE w:val="0"/>
        <w:autoSpaceDN w:val="0"/>
        <w:adjustRightInd w:val="0"/>
        <w:spacing w:after="0" w:line="240" w:lineRule="auto"/>
        <w:rPr>
          <w:rFonts w:ascii="Times New Roman" w:eastAsia="Times New Roman" w:hAnsi="Times New Roman" w:cs="Times New Roman"/>
          <w:b/>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12. Сохранение, использование и популяризация</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объектов культурного наследия</w:t>
      </w:r>
    </w:p>
    <w:p w:rsidR="003E11EE" w:rsidRPr="000A4216" w:rsidRDefault="003E11EE" w:rsidP="003E11EE">
      <w:pPr>
        <w:spacing w:after="0" w:line="240" w:lineRule="auto"/>
        <w:ind w:firstLine="567"/>
        <w:jc w:val="both"/>
        <w:rPr>
          <w:rFonts w:ascii="Times New Roman" w:eastAsia="MS Mincho" w:hAnsi="Times New Roman" w:cs="Times New Roman"/>
          <w:sz w:val="28"/>
          <w:szCs w:val="28"/>
          <w:highlight w:val="yellow"/>
          <w:lang w:eastAsia="ja-JP"/>
        </w:rPr>
      </w:pP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2024 год музейные коллекции пополнены на 169 единиц хранения, включая основной и научно-вспомогательный фонды.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lastRenderedPageBreak/>
        <w:t xml:space="preserve">На территории Урюпинского района расположено более четырехсот памятных мест. Это памятники архитектуры, истории и культуры, археологии. В музее ведется учет, систематизация и изучение этих объектов.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Особое место среди мероприятий по сохранению объектов культурного наследия в 2024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13. Организация библиотечного обслуживания населения</w:t>
      </w:r>
    </w:p>
    <w:p w:rsidR="003E11EE" w:rsidRPr="000A4216" w:rsidRDefault="003E11EE" w:rsidP="003E11EE">
      <w:pPr>
        <w:autoSpaceDE w:val="0"/>
        <w:autoSpaceDN w:val="0"/>
        <w:adjustRightInd w:val="0"/>
        <w:spacing w:after="0" w:line="240" w:lineRule="auto"/>
        <w:ind w:firstLine="567"/>
        <w:rPr>
          <w:rFonts w:ascii="Times New Roman" w:eastAsia="Times New Roman" w:hAnsi="Times New Roman" w:cs="Times New Roman"/>
          <w:b/>
          <w:sz w:val="28"/>
          <w:szCs w:val="28"/>
        </w:rPr>
      </w:pP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b/>
          <w:sz w:val="28"/>
          <w:szCs w:val="28"/>
        </w:rPr>
        <w:tab/>
      </w:r>
      <w:r w:rsidRPr="000A4216">
        <w:rPr>
          <w:rFonts w:ascii="Times New Roman" w:eastAsia="Times New Roman" w:hAnsi="Times New Roman" w:cs="Times New Roman"/>
          <w:sz w:val="28"/>
          <w:szCs w:val="28"/>
        </w:rPr>
        <w:t xml:space="preserve">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«Межпоселенческая центральная библиотека»  и 29 сельских библиотек, входящих в состав культурно-досуговых учреждений сельских поселений.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Общий книжный фонд составляет 301 649 экз. документов.</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района» был организован районный круглый стол «Для всех нас разных непохожих, культура есть связующая нить», проведены районные литературно-патриотические чтения «В единстве народа – сила страны».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рамках национального проекта «Культура» заведующая отделом комплектования и обработки литературы </w:t>
      </w:r>
      <w:r w:rsidRPr="000A4216">
        <w:rPr>
          <w:rFonts w:ascii="Times New Roman" w:eastAsia="Times New Roman" w:hAnsi="Times New Roman" w:cs="Times New Roman"/>
          <w:sz w:val="28"/>
          <w:szCs w:val="28"/>
        </w:rPr>
        <w:t>Центральной районной библиотеки</w:t>
      </w:r>
      <w:r w:rsidRPr="000A4216">
        <w:rPr>
          <w:rFonts w:ascii="Times New Roman" w:hAnsi="Times New Roman" w:cs="Times New Roman"/>
          <w:sz w:val="28"/>
          <w:szCs w:val="28"/>
        </w:rPr>
        <w:t xml:space="preserve"> Е.В. Аникина прошла в дистанционном формате обучение в Федеральном государственном бюджетном образовательном учреждении высшего образования «Кемеровский государственный институт культуры» по дополнительной профессиональной программе повышения квалификации «Брендирование учреждений культуры». Получила удостоверение о повышении квалификации.  </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rPr>
        <w:t xml:space="preserve">Библиотеки района принимали активное участие во Всероссийской патриотической акции «Окна Победы».  </w:t>
      </w:r>
      <w:r w:rsidRPr="000A4216">
        <w:rPr>
          <w:rFonts w:ascii="Times New Roman" w:hAnsi="Times New Roman" w:cs="Times New Roman"/>
          <w:sz w:val="28"/>
          <w:szCs w:val="28"/>
          <w:shd w:val="clear" w:color="auto" w:fill="FFFFFF"/>
        </w:rPr>
        <w:t xml:space="preserve">Акция проходила с целью создания атмосферы праздника, передачи молодому поколению традиций, выражения благодарности героям Великой Отечественной войны.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20 апреля в библиотеках района прошли мероприятия в рамках Всероссийской акции «Библионочь» по теме «Читаем всей семьей».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С 22 по 28 апреля библиотеки района участвовали в Общероссийской добровольческой акции «Весенняя неделя добра».  </w:t>
      </w:r>
    </w:p>
    <w:p w:rsidR="003E11EE" w:rsidRPr="000A4216" w:rsidRDefault="003E11EE" w:rsidP="003E11EE">
      <w:pPr>
        <w:pStyle w:val="a9"/>
        <w:ind w:firstLine="567"/>
        <w:jc w:val="both"/>
        <w:rPr>
          <w:rFonts w:ascii="Times New Roman" w:hAnsi="Times New Roman" w:cs="Times New Roman"/>
          <w:sz w:val="28"/>
          <w:szCs w:val="28"/>
        </w:rPr>
      </w:pPr>
      <w:r w:rsidRPr="000A4216">
        <w:rPr>
          <w:rFonts w:ascii="Times New Roman" w:hAnsi="Times New Roman" w:cs="Times New Roman"/>
          <w:sz w:val="28"/>
          <w:szCs w:val="28"/>
          <w:shd w:val="clear" w:color="auto" w:fill="FFFFFF"/>
        </w:rPr>
        <w:t xml:space="preserve">Центральная районная библиотека принимала участие в Межрегиональной онлайн-викторине «Славься Русь – Отчизна моя», посвященной Дню народного единства.  </w:t>
      </w:r>
    </w:p>
    <w:p w:rsidR="003E11EE" w:rsidRPr="000A4216" w:rsidRDefault="003E11EE" w:rsidP="003E11EE">
      <w:pPr>
        <w:pStyle w:val="a4"/>
        <w:spacing w:line="240" w:lineRule="auto"/>
        <w:ind w:left="0" w:right="0" w:firstLine="567"/>
        <w:jc w:val="both"/>
        <w:rPr>
          <w:sz w:val="28"/>
          <w:szCs w:val="28"/>
        </w:rPr>
      </w:pPr>
      <w:r w:rsidRPr="000A4216">
        <w:rPr>
          <w:sz w:val="28"/>
          <w:szCs w:val="28"/>
        </w:rPr>
        <w:t xml:space="preserve">В преддверии 2 февраля читатели сельских библиотек принимали участие в </w:t>
      </w:r>
      <w:r w:rsidRPr="000A4216">
        <w:rPr>
          <w:bCs/>
          <w:sz w:val="28"/>
          <w:szCs w:val="28"/>
        </w:rPr>
        <w:t>районном литературно-поэтическом онлайн марафоне «Была война, был Сталинград…»</w:t>
      </w:r>
      <w:r w:rsidRPr="000A4216">
        <w:rPr>
          <w:sz w:val="28"/>
          <w:szCs w:val="28"/>
        </w:rPr>
        <w:t xml:space="preserve">, посвященном 81-летию Победы в </w:t>
      </w:r>
      <w:r w:rsidRPr="000A4216">
        <w:rPr>
          <w:sz w:val="28"/>
          <w:szCs w:val="28"/>
        </w:rPr>
        <w:lastRenderedPageBreak/>
        <w:t>Сталинградской битве. Участники марафона разных возрастов читали в библиотеках бессмертные строки литературных произведений о Сталинградской битве и Великой Отечественной войне. Участники марафона получили Благодарственные письма.</w:t>
      </w:r>
    </w:p>
    <w:p w:rsidR="003E11EE" w:rsidRPr="000A4216" w:rsidRDefault="003E11EE" w:rsidP="003E11EE">
      <w:pPr>
        <w:pStyle w:val="a4"/>
        <w:spacing w:line="240" w:lineRule="auto"/>
        <w:ind w:left="0" w:right="0" w:firstLine="567"/>
        <w:jc w:val="both"/>
        <w:rPr>
          <w:sz w:val="28"/>
          <w:szCs w:val="28"/>
        </w:rPr>
      </w:pPr>
      <w:r w:rsidRPr="000A4216">
        <w:rPr>
          <w:sz w:val="28"/>
          <w:szCs w:val="28"/>
        </w:rPr>
        <w:t xml:space="preserve">2 февраля библиотеки района принимали участие в </w:t>
      </w:r>
      <w:r w:rsidRPr="000A4216">
        <w:rPr>
          <w:sz w:val="28"/>
          <w:szCs w:val="28"/>
          <w:lang w:val="en-US"/>
        </w:rPr>
        <w:t>VII</w:t>
      </w:r>
      <w:r w:rsidRPr="000A4216">
        <w:rPr>
          <w:sz w:val="28"/>
          <w:szCs w:val="28"/>
        </w:rPr>
        <w:t xml:space="preserve"> Всероссийской акции «200 минут чтения: Сталинграду посвящается».</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rPr>
        <w:t>В рамках Года семьи</w:t>
      </w:r>
      <w:r w:rsidRPr="000A4216">
        <w:rPr>
          <w:rFonts w:ascii="Times New Roman" w:hAnsi="Times New Roman" w:cs="Times New Roman"/>
          <w:sz w:val="28"/>
          <w:szCs w:val="28"/>
          <w:shd w:val="clear" w:color="auto" w:fill="FFFFFF"/>
        </w:rPr>
        <w:t xml:space="preserve"> Центральная районная библиотека провела районную акцию «Хранители семейных историй». Участники акции делали фотографии семьи с памятным предметом (вещью), которые передаются в семье из поколения в поколение. Жители района, участвуя в акции, поделились историями о своих семейных ценностях.</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xml:space="preserve">К Международному дню семьи Центральная районная библиотека провела районный флешмоб «Семья с книгой в объективе», а  </w:t>
      </w:r>
      <w:r w:rsidRPr="000A4216">
        <w:rPr>
          <w:rFonts w:ascii="Times New Roman" w:hAnsi="Times New Roman" w:cs="Times New Roman"/>
          <w:sz w:val="28"/>
          <w:szCs w:val="28"/>
        </w:rPr>
        <w:t xml:space="preserve">в преддверии Всемирного дня здоровья организовала районный фотоконкурс «На зарядку всей семьей». Цель конкурса: привлечь родителей к активному участию в формировании здорового образа жизни у детей.  Все семьи награждены дипломами.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hAnsi="Times New Roman" w:cs="Times New Roman"/>
          <w:sz w:val="28"/>
          <w:szCs w:val="28"/>
        </w:rPr>
        <w:t>В преддверии Дня матери районная библиотека организовала и провела районный фотомарафон «Моя милая мама». Участники фотомарафона делились самыми радостными и тёплыми фотографиями с мамой.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рамках Года лейтенантской прозы на базе Центральной районной библиотеки состоялись Районные литературные чтения «Бессмертие фронтовой прозы», посвященные 100-летию писателей–фронтовиков. Участники чтений подготовили материал о жизни и творчестве писателей: Ю. Бондарева, В. Богомолова, В. Быкова, В. Астафьева, Б. Васильева, Б. Окуджавы. Выступления сопровождались показом электронных презентаций. </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BFBFB"/>
        </w:rPr>
      </w:pPr>
      <w:r w:rsidRPr="000A4216">
        <w:rPr>
          <w:rStyle w:val="aa"/>
          <w:sz w:val="28"/>
          <w:szCs w:val="28"/>
          <w:shd w:val="clear" w:color="auto" w:fill="FFFFFF"/>
        </w:rPr>
        <w:t>Центральная районная библиотека к 225-летию со дня рождения</w:t>
      </w:r>
      <w:r w:rsidRPr="000A4216">
        <w:rPr>
          <w:rFonts w:ascii="Times New Roman" w:hAnsi="Times New Roman" w:cs="Times New Roman"/>
          <w:b/>
          <w:sz w:val="28"/>
          <w:szCs w:val="28"/>
          <w:shd w:val="clear" w:color="auto" w:fill="FFFFFF"/>
        </w:rPr>
        <w:t xml:space="preserve"> </w:t>
      </w:r>
      <w:r w:rsidRPr="000A4216">
        <w:rPr>
          <w:rFonts w:ascii="Times New Roman" w:hAnsi="Times New Roman" w:cs="Times New Roman"/>
          <w:sz w:val="28"/>
          <w:szCs w:val="28"/>
          <w:shd w:val="clear" w:color="auto" w:fill="FFFFFF"/>
        </w:rPr>
        <w:t>великого поэта</w:t>
      </w:r>
      <w:r w:rsidRPr="000A4216">
        <w:rPr>
          <w:rStyle w:val="aa"/>
          <w:sz w:val="28"/>
          <w:szCs w:val="28"/>
          <w:shd w:val="clear" w:color="auto" w:fill="FFFFFF"/>
        </w:rPr>
        <w:t xml:space="preserve"> А.С. Пушкина провела районную литературную онлайн - акцию «Мой Пушкин».</w:t>
      </w:r>
      <w:r w:rsidRPr="000A4216">
        <w:rPr>
          <w:rFonts w:ascii="Times New Roman" w:hAnsi="Times New Roman" w:cs="Times New Roman"/>
          <w:sz w:val="28"/>
          <w:szCs w:val="28"/>
          <w:shd w:val="clear" w:color="auto" w:fill="FFFFFF"/>
        </w:rPr>
        <w:t xml:space="preserve"> Все желающие прочли свои любимые произведения, продемонстрировав прекрасное знание пушкинской поэзии и красоту пушкинского слова. </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xml:space="preserve">К Всемирному дню поэзии в Центральной библиотеке состоялась районная литературная пятница «В ней нечто родное и близкое». Сотрудники библиотеки подготовили содержательную программу, посвященную 100-летнему юбилею волгоградской поэтессы М.К. Агашиной.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Традиционно на весенних школьных каникулах в сельских библиотеках реализуется программа «Книжки в гости ждут ребят» в рамках Недели детской и юношеской книги: флешбук «Эти книги о доброте» /Долговская б-ка/, литературная  гостиная  «Добрый сказочник Юрий Олеша» /Добринская б-ка/, литературно-игровая программа «Путешествие в Читай-город» /Россошинская б-ка/, познавательный калейдоскоп «Весь мир на книжной странице» /Креповская б-ка/  и др.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hAnsi="Times New Roman" w:cs="Times New Roman"/>
          <w:sz w:val="28"/>
          <w:szCs w:val="28"/>
        </w:rPr>
        <w:t xml:space="preserve">Программа летнего чтения «Лето на книжной странице» позволяет организовать интересно досуг детей на каникулах и познакомить их с лучшими образцами детской литературы. </w:t>
      </w:r>
      <w:r w:rsidRPr="000A4216">
        <w:rPr>
          <w:rFonts w:ascii="Times New Roman" w:eastAsia="Times New Roman" w:hAnsi="Times New Roman" w:cs="Times New Roman"/>
          <w:sz w:val="28"/>
          <w:szCs w:val="28"/>
        </w:rPr>
        <w:t xml:space="preserve"> Центральная районная библиотека </w:t>
      </w:r>
      <w:r w:rsidRPr="000A4216">
        <w:rPr>
          <w:rFonts w:ascii="Times New Roman" w:eastAsia="Times New Roman" w:hAnsi="Times New Roman" w:cs="Times New Roman"/>
          <w:sz w:val="28"/>
          <w:szCs w:val="28"/>
        </w:rPr>
        <w:lastRenderedPageBreak/>
        <w:t xml:space="preserve">организовала  фото-челлендж «Лето с книгой». Фото-челлендж проводился с целью популяризации чтения книг среди детей и взрослых и продвижения творческих способностей жителей Урюпинского района.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shd w:val="clear" w:color="auto" w:fill="FFFFFF"/>
        </w:rPr>
        <w:t>Краеведческая деятельность в работе библиотек является одной из приоритетных. Главным акцентом деятельности является проведение районных праздников, посвященных выдающимся землякам.</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Районный праздник «Машковские дни в станице Михайловской» прошел к 143-летию со дня рождения художника-земляка И. И. Машкова.  Торжества проходили в 30-й раз на родине художника, организованные центральной районной библиотекой.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С 6 по 20 сентября сельские библиотекари со своими читателями принимали активное участие в районном фотоконкурсе «Читаем Бориса Лащилина» на лучший молодежный буклук. Фотоконкурс приурочен к 118-летию со дня рождения писателя-краеведа, фольклориста. Организатор -  центральная районная библиотека.  Все участники конкурса получили электронные Дипломы.</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hAnsi="Times New Roman" w:cs="Times New Roman"/>
          <w:sz w:val="28"/>
          <w:szCs w:val="28"/>
        </w:rPr>
        <w:t>Центральной районной  библиотекой был организован районный  фотоконкурс «Спорт – это жизнь!» на лучший молодежный буклук. Участники конкурса проявили фантазию и мастерство фотографа в создании буклука и порекомендовали своим сверстникам интересные книги о физкультуре и спорте.</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течение года в библиотеках района  прошли мероприятия по профилактике наркомании, </w:t>
      </w:r>
      <w:r w:rsidRPr="000A4216">
        <w:rPr>
          <w:rFonts w:ascii="Times New Roman" w:hAnsi="Times New Roman" w:cs="Times New Roman"/>
          <w:sz w:val="28"/>
          <w:szCs w:val="28"/>
          <w:shd w:val="clear" w:color="auto" w:fill="FFFFFF"/>
        </w:rPr>
        <w:t xml:space="preserve">  </w:t>
      </w:r>
      <w:r w:rsidRPr="000A4216">
        <w:rPr>
          <w:rFonts w:ascii="Times New Roman" w:hAnsi="Times New Roman" w:cs="Times New Roman"/>
          <w:sz w:val="28"/>
          <w:szCs w:val="28"/>
        </w:rPr>
        <w:t>профилактика экстремизма и терроризма:</w:t>
      </w:r>
      <w:r w:rsidRPr="000A4216">
        <w:rPr>
          <w:rFonts w:ascii="Times New Roman" w:eastAsia="Times New Roman" w:hAnsi="Times New Roman" w:cs="Times New Roman"/>
          <w:sz w:val="28"/>
          <w:szCs w:val="28"/>
        </w:rPr>
        <w:t xml:space="preserve"> </w:t>
      </w:r>
      <w:r w:rsidRPr="000A4216">
        <w:rPr>
          <w:rFonts w:ascii="Times New Roman" w:hAnsi="Times New Roman" w:cs="Times New Roman"/>
          <w:sz w:val="28"/>
          <w:szCs w:val="28"/>
        </w:rPr>
        <w:t xml:space="preserve">тематические вечера, День солидарности «Все вместе сохраним мир»,  часы памяти «Эхо Бесланской печали»,  беседы - диалоги «Все вместе сохраним мир», и др.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shd w:val="clear" w:color="auto" w:fill="FFFFFF"/>
        </w:rPr>
        <w:t xml:space="preserve">В </w:t>
      </w:r>
      <w:r w:rsidRPr="000A4216">
        <w:rPr>
          <w:rFonts w:ascii="Times New Roman" w:hAnsi="Times New Roman" w:cs="Times New Roman"/>
          <w:sz w:val="28"/>
          <w:szCs w:val="28"/>
        </w:rPr>
        <w:t xml:space="preserve"> Центральной районной библиотеке состоялись районные литературно-патриотические чтения «В единстве народа – сила страны», посвященные Дню народного единства. Участие принимали представители  сельских поселений, как школьники, так и взрослые.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Центральной районной библиотеке состоялся районный  круглый стол «Для всех нас разных, непохожих, культура есть связующая нить».   Библиотекари района вели диалог о многообразии культур России, о сохранении культурного наследия, о воспитании подрастающего поколения в духе взаимоуважения и взаимопонимания, об умении жить в многонациональной стране.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hAnsi="Times New Roman" w:cs="Times New Roman"/>
          <w:sz w:val="28"/>
          <w:szCs w:val="28"/>
        </w:rPr>
        <w:t xml:space="preserve">27 декабря Центральная районная библиотека отметила свое 105-летие праздничным вечером «ПроСтоПять юбилей». На празднике присутствовали почетные гости: глава Урюпинского муниципального района. А. Ю. Максимов, председатель Районный Думы Т. Е. Матыкина, зам. главы Урюпинского муниципального района Н. В. Соловьева, начальник отдела культуры, спорта и молодежной политики В. В. Григорьев. Коллектив библиотеки был награжден Почетной грамотой Главы Урюпинского муниципального района. От почетных гостей было сказано много важных слов для библиотеки. Был вручен подарок – компьютер. Праздничное </w:t>
      </w:r>
      <w:r w:rsidRPr="000A4216">
        <w:rPr>
          <w:rFonts w:ascii="Times New Roman" w:hAnsi="Times New Roman" w:cs="Times New Roman"/>
          <w:sz w:val="28"/>
          <w:szCs w:val="28"/>
        </w:rPr>
        <w:lastRenderedPageBreak/>
        <w:t xml:space="preserve">настроение создавало выступление народного вокального ансамбля «Атава». Была показана презентация об истории и современной жизни библиотеки.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14. Обеспечение условий для развития на территории</w:t>
      </w:r>
    </w:p>
    <w:p w:rsidR="003E11EE" w:rsidRPr="000A4216" w:rsidRDefault="003E11EE" w:rsidP="003E11EE">
      <w:pPr>
        <w:autoSpaceDE w:val="0"/>
        <w:autoSpaceDN w:val="0"/>
        <w:adjustRightInd w:val="0"/>
        <w:spacing w:after="0" w:line="240" w:lineRule="auto"/>
        <w:contextualSpacing/>
        <w:jc w:val="center"/>
        <w:rPr>
          <w:rFonts w:ascii="Times New Roman" w:eastAsia="Times New Roman" w:hAnsi="Times New Roman" w:cs="Times New Roman"/>
          <w:sz w:val="28"/>
          <w:szCs w:val="28"/>
        </w:rPr>
      </w:pPr>
      <w:r w:rsidRPr="000A4216">
        <w:rPr>
          <w:rFonts w:ascii="Times New Roman" w:eastAsia="Times New Roman" w:hAnsi="Times New Roman" w:cs="Times New Roman"/>
          <w:b/>
          <w:sz w:val="28"/>
          <w:szCs w:val="28"/>
        </w:rPr>
        <w:t>Урюпинского муниципального района физической культуры</w:t>
      </w:r>
      <w:r w:rsidRPr="000A4216">
        <w:rPr>
          <w:rFonts w:ascii="Times New Roman" w:eastAsia="Times New Roman" w:hAnsi="Times New Roman" w:cs="Times New Roman"/>
          <w:sz w:val="28"/>
          <w:szCs w:val="28"/>
        </w:rPr>
        <w:t>,</w:t>
      </w:r>
    </w:p>
    <w:p w:rsidR="003E11EE" w:rsidRPr="000A4216" w:rsidRDefault="003E11EE" w:rsidP="003E11EE">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школьного спорта и массового спорта</w:t>
      </w:r>
    </w:p>
    <w:p w:rsidR="003E11EE" w:rsidRPr="000A4216" w:rsidRDefault="003E11EE" w:rsidP="003E11EE">
      <w:pPr>
        <w:autoSpaceDE w:val="0"/>
        <w:autoSpaceDN w:val="0"/>
        <w:adjustRightInd w:val="0"/>
        <w:spacing w:after="0" w:line="240" w:lineRule="auto"/>
        <w:ind w:firstLine="567"/>
        <w:contextualSpacing/>
        <w:jc w:val="both"/>
        <w:rPr>
          <w:rFonts w:ascii="Times New Roman" w:eastAsia="Times New Roman" w:hAnsi="Times New Roman" w:cs="Times New Roman"/>
          <w:b/>
          <w:sz w:val="28"/>
          <w:szCs w:val="28"/>
          <w:highlight w:val="yellow"/>
        </w:rPr>
      </w:pPr>
    </w:p>
    <w:p w:rsidR="003E11EE" w:rsidRPr="000A4216" w:rsidRDefault="003E11EE" w:rsidP="003E11EE">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A4216">
        <w:rPr>
          <w:rFonts w:ascii="Times New Roman" w:eastAsia="MS Mincho" w:hAnsi="Times New Roman" w:cs="Times New Roman"/>
          <w:sz w:val="28"/>
          <w:szCs w:val="28"/>
        </w:rPr>
        <w:t xml:space="preserve">Основными направлениями работы </w:t>
      </w:r>
      <w:r w:rsidRPr="000A4216">
        <w:rPr>
          <w:rFonts w:ascii="Times New Roman" w:eastAsia="Calibri" w:hAnsi="Times New Roman" w:cs="Times New Roman"/>
          <w:sz w:val="28"/>
          <w:szCs w:val="28"/>
        </w:rPr>
        <w:t xml:space="preserve">при выполнении данных полномочий </w:t>
      </w:r>
      <w:r w:rsidRPr="000A4216">
        <w:rPr>
          <w:rFonts w:ascii="Times New Roman" w:eastAsia="MS Mincho" w:hAnsi="Times New Roman" w:cs="Times New Roman"/>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3E11EE" w:rsidRPr="000A4216" w:rsidRDefault="003E11EE" w:rsidP="003E11EE">
      <w:pPr>
        <w:tabs>
          <w:tab w:val="left" w:pos="567"/>
          <w:tab w:val="left" w:pos="1905"/>
        </w:tabs>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 целях обеспечения условий для систематических занятий физической культурой и спортом на территории района функционируют 37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Доля населения, систематически занимающегося физической культурой и спортом в возрасте от 3 до 79 лет, в 2024 году составила 58,3%, что на 3,7% больше, по сравнению с 2023 годом.</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Доля обучающихся, систематически занимающихся физической культурой и спортом, в настоящее время составляет более 80%. Увеличение данного показателя стало возможным благодаря пропаганде здорового образа жизни среди населения.</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Во всех общеобразовательных учреждениях района работают преподаватели по физической культуре и спорту, тренеры-преподаватели районной ДЮСШ развивают такие виды спорта, как волейбол, футбол, баскетбол, гандбол, спортивный туризм, легкая атлетика. На базе общеобразовательных организаций действуют 29 школьных спортивных клубов и секций, в которых занимаются свыше 1000 детей. В культурно-досуговых учреждениях района действуют 44 спортивных кружка, в них занимаются 578 человек, из них 275 детей.</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В 2024 году в районе были проведены следующие спортивно-массовые мероприятия:</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xml:space="preserve">- </w:t>
      </w:r>
      <w:r w:rsidRPr="000A4216">
        <w:rPr>
          <w:rFonts w:ascii="Times New Roman" w:eastAsia="Calibri" w:hAnsi="Times New Roman" w:cs="Times New Roman"/>
          <w:sz w:val="28"/>
          <w:szCs w:val="28"/>
          <w:shd w:val="clear" w:color="auto" w:fill="FFFFFF"/>
        </w:rPr>
        <w:t>36</w:t>
      </w:r>
      <w:r w:rsidRPr="000A4216">
        <w:rPr>
          <w:rFonts w:ascii="Times New Roman" w:hAnsi="Times New Roman" w:cs="Times New Roman"/>
          <w:sz w:val="28"/>
          <w:szCs w:val="28"/>
          <w:shd w:val="clear" w:color="auto" w:fill="FFFFFF"/>
        </w:rPr>
        <w:t>-ая</w:t>
      </w:r>
      <w:r w:rsidRPr="000A4216">
        <w:rPr>
          <w:rFonts w:ascii="Times New Roman" w:eastAsia="Calibri" w:hAnsi="Times New Roman" w:cs="Times New Roman"/>
          <w:sz w:val="28"/>
          <w:szCs w:val="28"/>
          <w:shd w:val="clear" w:color="auto" w:fill="FFFFFF"/>
        </w:rPr>
        <w:t xml:space="preserve"> Спартакиад</w:t>
      </w:r>
      <w:r w:rsidRPr="000A4216">
        <w:rPr>
          <w:rFonts w:ascii="Times New Roman" w:hAnsi="Times New Roman" w:cs="Times New Roman"/>
          <w:sz w:val="28"/>
          <w:szCs w:val="28"/>
          <w:shd w:val="clear" w:color="auto" w:fill="FFFFFF"/>
        </w:rPr>
        <w:t>а</w:t>
      </w:r>
      <w:r w:rsidRPr="000A4216">
        <w:rPr>
          <w:rFonts w:ascii="Times New Roman" w:eastAsia="Calibri" w:hAnsi="Times New Roman" w:cs="Times New Roman"/>
          <w:sz w:val="28"/>
          <w:szCs w:val="28"/>
          <w:shd w:val="clear" w:color="auto" w:fill="FFFFFF"/>
        </w:rPr>
        <w:t xml:space="preserve"> обучающихся Урюпинского муниципального района;</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 районные соревнования в рамках Всероссийского Дня бега «Кросс Нации – 2024»;</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м</w:t>
      </w:r>
      <w:r w:rsidRPr="000A4216">
        <w:rPr>
          <w:rFonts w:ascii="Times New Roman" w:eastAsia="Calibri" w:hAnsi="Times New Roman" w:cs="Times New Roman"/>
          <w:sz w:val="28"/>
          <w:szCs w:val="28"/>
          <w:shd w:val="clear" w:color="auto" w:fill="FFFFFF"/>
        </w:rPr>
        <w:t>ассовый лыжный забег «Беспаловская лыжня – 2024»</w:t>
      </w:r>
      <w:r w:rsidRPr="000A4216">
        <w:rPr>
          <w:rFonts w:ascii="Times New Roman" w:hAnsi="Times New Roman" w:cs="Times New Roman"/>
          <w:sz w:val="28"/>
          <w:szCs w:val="28"/>
          <w:shd w:val="clear" w:color="auto" w:fill="FFFFFF"/>
        </w:rPr>
        <w:t>;</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торжественная встреча с представителями сферы физической культуры и спорта Урюпинского муниципального района, награждение тренеров районной ДЮСШ в честь Дня физкультурника;</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соревнования в рамках Общероссийского проекта «Мини-футбол в школу»;</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соревнования по баскетболу на кубок ДЮСШ;</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shd w:val="clear" w:color="auto" w:fill="FFFFFF"/>
        </w:rPr>
        <w:t>- Новогодний кубок ДЮСШ по волейболу среди мужских команд.</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lastRenderedPageBreak/>
        <w:t>Команда Урюпинского муниципального района в 2024 году приняла участие в Спартакиаде допризывной молодежи Волгоградской области, в региональных соревнованиях по баскетболу «Волгоградский оранжевый мяч».</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eastAsia="Calibri" w:hAnsi="Times New Roman" w:cs="Times New Roman"/>
          <w:sz w:val="28"/>
          <w:szCs w:val="28"/>
        </w:rPr>
        <w:t>В 2024 году продолжилась работа по сдаче населением норм комплекса ГТО (Готов к труду и обороне). В этом году в тестировании приняло участие 783 человек. Знаки отличия получили 636 человек.</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Также следует отметить, что в 2024 году была открыта новая спортивная площадка в Бубновском сельском поселении, построенная в рамках государственной программы Волгоградской области «Развитие сельских территорий», на которой уже активно проводятся спортивные соревнования.</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15. Реализация полномочий в сфере молодежной политики</w:t>
      </w:r>
    </w:p>
    <w:p w:rsidR="003E11EE" w:rsidRPr="000A4216" w:rsidRDefault="003E11EE" w:rsidP="003E11EE">
      <w:pPr>
        <w:spacing w:after="0" w:line="240" w:lineRule="auto"/>
        <w:ind w:firstLine="567"/>
        <w:jc w:val="both"/>
        <w:rPr>
          <w:rFonts w:ascii="Times New Roman" w:eastAsia="Times New Roman" w:hAnsi="Times New Roman" w:cs="Times New Roman"/>
          <w:b/>
          <w:bCs/>
          <w:sz w:val="28"/>
          <w:szCs w:val="28"/>
          <w:highlight w:val="yellow"/>
        </w:rPr>
      </w:pP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3E11EE" w:rsidRPr="000A4216" w:rsidRDefault="003E11EE" w:rsidP="003E11EE">
      <w:pPr>
        <w:tabs>
          <w:tab w:val="left" w:pos="567"/>
          <w:tab w:val="left" w:pos="1905"/>
        </w:tabs>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2024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2024 году семья Кушнаревых из хутора Креповского получила и реализовала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2024 году в список участников программы по обеспечению жильем молодых семей ведомственной </w:t>
      </w:r>
      <w:r w:rsidRPr="000A4216">
        <w:rPr>
          <w:rFonts w:ascii="Times New Roman" w:hAnsi="Times New Roman" w:cs="Times New Roman"/>
          <w:sz w:val="28"/>
          <w:szCs w:val="28"/>
          <w:shd w:val="clear" w:color="auto" w:fill="FFFFFF"/>
        </w:rPr>
        <w:t>государственной  </w:t>
      </w:r>
      <w:r w:rsidRPr="000A4216">
        <w:rPr>
          <w:rFonts w:ascii="Times New Roman" w:hAnsi="Times New Roman" w:cs="Times New Roman"/>
          <w:sz w:val="28"/>
          <w:szCs w:val="28"/>
        </w:rPr>
        <w:t xml:space="preserve">программы </w:t>
      </w:r>
      <w:r w:rsidRPr="000A4216">
        <w:rPr>
          <w:rFonts w:ascii="Times New Roman" w:hAnsi="Times New Roman" w:cs="Times New Roman"/>
          <w:sz w:val="28"/>
          <w:szCs w:val="28"/>
          <w:shd w:val="clear" w:color="auto" w:fill="FFFFFF"/>
        </w:rPr>
        <w:t xml:space="preserve"> Российской Федерации "Обеспечение доступным и комфортным жильем и коммунальными услугами граждан Российской Федерации"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0A4216">
        <w:rPr>
          <w:rFonts w:ascii="Times New Roman" w:hAnsi="Times New Roman" w:cs="Times New Roman"/>
          <w:sz w:val="28"/>
          <w:szCs w:val="28"/>
        </w:rPr>
        <w:t xml:space="preserve">была включена 1 (одна) семья из Россошинского сельского поселения. В 2025 году данная семья получит субсидию из федерального, областного и местного бюджетов на приобретение или строительство жилья.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прошли ряд мероприятий патриотической направленности, где приняли участие волонтеры и добровольцы Урюпинского муниципального района, а так же активная молодежь:</w:t>
      </w:r>
    </w:p>
    <w:p w:rsidR="003E11EE" w:rsidRPr="000A4216" w:rsidRDefault="003E11EE" w:rsidP="003E11EE">
      <w:pPr>
        <w:autoSpaceDE w:val="0"/>
        <w:autoSpaceDN w:val="0"/>
        <w:adjustRightInd w:val="0"/>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акция «Сталинградская ленточка» проводилась в рамка празднования 81-ой годовщины Победы в Сталинградской битвы;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акции «Георгиевская ленточка», «Окна Победы» и «Бессмертный полк-онлайн» в  рамках празднования Дня Победы 9 мая. «Волонтеры Победы» совместно с участниками движения «ЮНАРМИЯ» в сельских поселениях раздавали жителям района ленточки и поздравляли с праздником,</w:t>
      </w:r>
      <w:r w:rsidRPr="000A4216">
        <w:rPr>
          <w:rFonts w:ascii="Times New Roman" w:hAnsi="Times New Roman" w:cs="Times New Roman"/>
          <w:sz w:val="28"/>
          <w:szCs w:val="28"/>
          <w:shd w:val="clear" w:color="auto" w:fill="FFFFFF"/>
        </w:rPr>
        <w:t xml:space="preserve"> возлагали цветы к памятникам ВОВ, поздравляли ветеранов</w:t>
      </w:r>
      <w:r w:rsidRPr="000A4216">
        <w:rPr>
          <w:rFonts w:ascii="Times New Roman" w:hAnsi="Times New Roman" w:cs="Times New Roman"/>
          <w:sz w:val="28"/>
          <w:szCs w:val="28"/>
        </w:rPr>
        <w:t>, а так же украшали окна домов и учреждений рисунками с символикой Победы;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lastRenderedPageBreak/>
        <w:t xml:space="preserve">- митинг «Свеча Памяти» проходит во всех сельских поселениях 22 июня в День памяти и скорби, день начала Великой Отечественной войны в 1941 году, в которых обязательно принимают участие волонтеры и все неравнодушные люди. </w:t>
      </w:r>
    </w:p>
    <w:p w:rsidR="003E11EE" w:rsidRPr="000A4216" w:rsidRDefault="003E11EE" w:rsidP="003E11EE">
      <w:pPr>
        <w:spacing w:after="0" w:line="240" w:lineRule="auto"/>
        <w:ind w:firstLine="567"/>
        <w:jc w:val="both"/>
        <w:rPr>
          <w:rFonts w:ascii="Times New Roman" w:hAnsi="Times New Roman" w:cs="Times New Roman"/>
          <w:color w:val="000000"/>
          <w:sz w:val="28"/>
          <w:szCs w:val="28"/>
          <w:shd w:val="clear" w:color="auto" w:fill="FFFFFF"/>
        </w:rPr>
      </w:pPr>
      <w:r w:rsidRPr="000A4216">
        <w:rPr>
          <w:rFonts w:ascii="Times New Roman" w:hAnsi="Times New Roman" w:cs="Times New Roman"/>
          <w:sz w:val="28"/>
          <w:szCs w:val="28"/>
        </w:rPr>
        <w:t>Традиционно в апреле молодежь района и волонтеры Победы принимают участие в акции «Весенняя неделя добра». В рамках данной акции молодые люди помогают в уборке памятников и могил участников Великой Отечественной войны, а так же поддерживают порядок в парках и скверах поселений.</w:t>
      </w:r>
    </w:p>
    <w:p w:rsidR="003E11EE" w:rsidRPr="000A4216" w:rsidRDefault="003E11EE" w:rsidP="003E11EE">
      <w:pPr>
        <w:spacing w:after="0" w:line="240" w:lineRule="auto"/>
        <w:ind w:firstLine="567"/>
        <w:jc w:val="both"/>
        <w:rPr>
          <w:rFonts w:ascii="Times New Roman" w:hAnsi="Times New Roman" w:cs="Times New Roman"/>
          <w:sz w:val="28"/>
          <w:szCs w:val="28"/>
          <w:shd w:val="clear" w:color="auto" w:fill="FFFFFF"/>
        </w:rPr>
      </w:pPr>
      <w:r w:rsidRPr="000A4216">
        <w:rPr>
          <w:rFonts w:ascii="Times New Roman"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0A4216">
        <w:rPr>
          <w:rFonts w:ascii="Times New Roman" w:hAnsi="Times New Roman" w:cs="Times New Roman"/>
          <w:spacing w:val="-4"/>
          <w:sz w:val="28"/>
          <w:szCs w:val="28"/>
        </w:rPr>
        <w:t xml:space="preserve">федерального партийного проекта "Школа грамотного потребителя", осуществляемого Всероссийской политической партией "Единая России".  </w:t>
      </w:r>
      <w:r w:rsidRPr="000A4216">
        <w:rPr>
          <w:rFonts w:ascii="Times New Roman" w:hAnsi="Times New Roman" w:cs="Times New Roman"/>
          <w:sz w:val="28"/>
          <w:szCs w:val="28"/>
          <w:shd w:val="clear" w:color="auto" w:fill="FFFFFF"/>
        </w:rPr>
        <w:t>Добрые соседи почти всех поселений Урюпинского муниципального района с  поздравлениями, песнями и угощениями  ходили друг к другу в гости.</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июне молодежь района и волонтеры принимали участие в организации районного фестиваля народного творчества «ЖИВОЙ РОДНИК».</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Осенью молодежь, подростки, школьники и волонтеры принимали активное участие в областной акции «Осенняя неделя добра». В культурно-досуговых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марте консультант отдела культуры, спорта и молодежной политики администрации Урюпинского муниципального района М.А. Гаврилова приняла участие в прохождении курсов по повышению квалификации специалистов по работе с молодежью в г.Волгограде, а в апреле - в областном семинаре-совещании для специалистов по работе с молодежью.</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рамках всероссийского проекта «ГосСтартДиалог» состоялась встреча председателя Урюпинской районной Думы Т.Е. Матыкиной с учениками школ и молодежью района. Спикер рассказала молодым людям о своей карьере, об особенностях работы районных и сельских депутатов, сотрудников администрации, о том, какими качествами должен обладать молодой человек, чтобы стать муниципальным служащим, какие требования предъявляются к кандидатам на муниципальную должность.</w:t>
      </w:r>
      <w:r w:rsidRPr="000A4216">
        <w:rPr>
          <w:rFonts w:ascii="Times New Roman" w:hAnsi="Times New Roman" w:cs="Times New Roman"/>
          <w:color w:val="000000"/>
          <w:sz w:val="28"/>
          <w:szCs w:val="28"/>
          <w:shd w:val="clear" w:color="auto" w:fill="FFFFFF"/>
        </w:rPr>
        <w:t xml:space="preserve">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рамках празднования дня Героя России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выступали </w:t>
      </w:r>
      <w:r w:rsidRPr="000A4216">
        <w:rPr>
          <w:rFonts w:ascii="Times New Roman" w:hAnsi="Times New Roman" w:cs="Times New Roman"/>
          <w:sz w:val="28"/>
          <w:szCs w:val="28"/>
          <w:highlight w:val="white"/>
        </w:rPr>
        <w:t xml:space="preserve">ветераны вооруженных </w:t>
      </w:r>
      <w:r w:rsidRPr="000A4216">
        <w:rPr>
          <w:rFonts w:ascii="Times New Roman" w:hAnsi="Times New Roman" w:cs="Times New Roman"/>
          <w:sz w:val="28"/>
          <w:szCs w:val="28"/>
        </w:rPr>
        <w:t xml:space="preserve">сил РФ и участники СВО, которые пожелали </w:t>
      </w:r>
      <w:r w:rsidRPr="000A4216">
        <w:rPr>
          <w:rFonts w:ascii="Times New Roman" w:hAnsi="Times New Roman" w:cs="Times New Roman"/>
          <w:sz w:val="28"/>
          <w:szCs w:val="28"/>
          <w:highlight w:val="white"/>
        </w:rPr>
        <w:t xml:space="preserve">будущим солдатам с честью отдать свой долг Родине и с достоинством послужить Отечеству. Сотрудник военного комиссариата ознакомил ребят с особенностями службы. </w:t>
      </w:r>
      <w:r w:rsidRPr="000A4216">
        <w:rPr>
          <w:rFonts w:ascii="Times New Roman" w:hAnsi="Times New Roman" w:cs="Times New Roman"/>
          <w:sz w:val="28"/>
          <w:szCs w:val="28"/>
        </w:rPr>
        <w:t xml:space="preserve">Заместитель начальника автошколы ДОСААФ провел экскурсию и познакомил ребят со специальностями, которым обучают в автошколе. Юноши изучили </w:t>
      </w:r>
      <w:r w:rsidRPr="000A4216">
        <w:rPr>
          <w:rFonts w:ascii="Times New Roman" w:hAnsi="Times New Roman" w:cs="Times New Roman"/>
          <w:sz w:val="28"/>
          <w:szCs w:val="28"/>
          <w:highlight w:val="white"/>
        </w:rPr>
        <w:lastRenderedPageBreak/>
        <w:t>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приемы рукопашного боя для будущих защитников Отечества продемонстрировали ребята из военно-патриотического клуба "Патриот"</w:t>
      </w:r>
      <w:r w:rsidRPr="000A4216">
        <w:rPr>
          <w:rFonts w:ascii="Times New Roman" w:hAnsi="Times New Roman" w:cs="Times New Roman"/>
          <w:sz w:val="28"/>
          <w:szCs w:val="28"/>
        </w:rPr>
        <w:t>. По окончании мероприятия всех ребят угостили солдатской кашей.</w:t>
      </w:r>
    </w:p>
    <w:p w:rsidR="003E11EE" w:rsidRPr="000A4216" w:rsidRDefault="003E11EE" w:rsidP="003E11EE">
      <w:pPr>
        <w:spacing w:after="0" w:line="240" w:lineRule="auto"/>
        <w:ind w:firstLine="567"/>
        <w:jc w:val="both"/>
        <w:rPr>
          <w:rFonts w:ascii="Times New Roman" w:eastAsia="Times New Roman" w:hAnsi="Times New Roman" w:cs="Times New Roman"/>
          <w:b/>
          <w:bCs/>
          <w:sz w:val="28"/>
          <w:szCs w:val="28"/>
          <w:highlight w:val="yellow"/>
        </w:rPr>
      </w:pPr>
    </w:p>
    <w:p w:rsidR="003E11EE" w:rsidRPr="000A4216" w:rsidRDefault="003E11EE" w:rsidP="003E11EE">
      <w:pPr>
        <w:autoSpaceDE w:val="0"/>
        <w:autoSpaceDN w:val="0"/>
        <w:adjustRightInd w:val="0"/>
        <w:spacing w:after="0" w:line="240" w:lineRule="auto"/>
        <w:jc w:val="center"/>
        <w:rPr>
          <w:rFonts w:ascii="Times New Roman" w:eastAsia="Calibri" w:hAnsi="Times New Roman" w:cs="Times New Roman"/>
          <w:b/>
          <w:bCs/>
          <w:iCs/>
          <w:sz w:val="28"/>
          <w:szCs w:val="28"/>
        </w:rPr>
      </w:pPr>
      <w:r w:rsidRPr="000A4216">
        <w:rPr>
          <w:rFonts w:ascii="Times New Roman" w:eastAsia="Calibri" w:hAnsi="Times New Roman" w:cs="Times New Roman"/>
          <w:b/>
          <w:bCs/>
          <w:iCs/>
          <w:sz w:val="28"/>
          <w:szCs w:val="28"/>
        </w:rPr>
        <w:t>16. Формирование и содержание муниципального архива,</w:t>
      </w:r>
    </w:p>
    <w:p w:rsidR="003E11EE" w:rsidRPr="000A4216" w:rsidRDefault="003E11EE" w:rsidP="003E11EE">
      <w:pPr>
        <w:autoSpaceDE w:val="0"/>
        <w:autoSpaceDN w:val="0"/>
        <w:adjustRightInd w:val="0"/>
        <w:spacing w:after="0" w:line="240" w:lineRule="auto"/>
        <w:jc w:val="center"/>
        <w:rPr>
          <w:rFonts w:ascii="Times New Roman" w:eastAsia="Calibri" w:hAnsi="Times New Roman" w:cs="Times New Roman"/>
          <w:b/>
          <w:bCs/>
          <w:iCs/>
          <w:sz w:val="28"/>
          <w:szCs w:val="28"/>
        </w:rPr>
      </w:pPr>
      <w:r w:rsidRPr="000A4216">
        <w:rPr>
          <w:rFonts w:ascii="Times New Roman" w:eastAsia="Calibri" w:hAnsi="Times New Roman" w:cs="Times New Roman"/>
          <w:b/>
          <w:bCs/>
          <w:iCs/>
          <w:sz w:val="28"/>
          <w:szCs w:val="28"/>
        </w:rPr>
        <w:t>включая хранение архивных фондов поселений</w:t>
      </w:r>
    </w:p>
    <w:p w:rsidR="003E11EE" w:rsidRPr="000A4216" w:rsidRDefault="003E11EE" w:rsidP="003E11EE">
      <w:pPr>
        <w:autoSpaceDE w:val="0"/>
        <w:autoSpaceDN w:val="0"/>
        <w:adjustRightInd w:val="0"/>
        <w:spacing w:after="0" w:line="240" w:lineRule="auto"/>
        <w:ind w:firstLine="567"/>
        <w:rPr>
          <w:rFonts w:ascii="Times New Roman" w:eastAsia="Calibri" w:hAnsi="Times New Roman" w:cs="Times New Roman"/>
          <w:b/>
          <w:bCs/>
          <w:iCs/>
          <w:sz w:val="28"/>
          <w:szCs w:val="28"/>
        </w:rPr>
      </w:pPr>
    </w:p>
    <w:p w:rsidR="003E11EE" w:rsidRPr="000A4216" w:rsidRDefault="003E11EE" w:rsidP="003E11EE">
      <w:pPr>
        <w:pStyle w:val="Style12"/>
        <w:widowControl/>
        <w:spacing w:line="240" w:lineRule="auto"/>
        <w:ind w:left="0" w:right="0" w:firstLine="567"/>
        <w:jc w:val="both"/>
        <w:rPr>
          <w:rFonts w:ascii="Times New Roman" w:hAnsi="Times New Roman"/>
          <w:sz w:val="28"/>
          <w:szCs w:val="28"/>
        </w:rPr>
      </w:pPr>
      <w:r w:rsidRPr="000A4216">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2024 года осуществлялось архивным отделом администрации Урюпинского муниципального района Волгоградской области.</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2024 году на хранение в архивный отдел было передано 789 единиц документов. На конец года архивный фонд составил  48430 единиц хранения, в том числе: 33296 дел постоянного хранения, 15097 дел по личному составу и 37 единиц хранения – </w:t>
      </w:r>
      <w:r w:rsidRPr="000A4216">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0A4216">
        <w:rPr>
          <w:rFonts w:ascii="Times New Roman" w:hAnsi="Times New Roman" w:cs="Times New Roman"/>
          <w:sz w:val="28"/>
          <w:szCs w:val="28"/>
        </w:rPr>
        <w:t xml:space="preserve"> Т</w:t>
      </w:r>
      <w:r w:rsidRPr="000A4216">
        <w:rPr>
          <w:rFonts w:ascii="Times New Roman" w:hAnsi="Times New Roman" w:cs="Times New Roman"/>
          <w:color w:val="000000"/>
          <w:sz w:val="28"/>
          <w:szCs w:val="28"/>
        </w:rPr>
        <w:t>ак же имеется коллекция фотодокументов в составе 487 единиц хранения.</w:t>
      </w:r>
    </w:p>
    <w:p w:rsidR="003E11EE" w:rsidRPr="000A4216" w:rsidRDefault="003E11EE" w:rsidP="003E11EE">
      <w:pPr>
        <w:pStyle w:val="a7"/>
        <w:spacing w:after="0"/>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Основным в работе отдела в 2024 году являлось исполнение запросов социально-правового и тематического характера. За отчетный период исполнено 883 запроса, из них 738 запросов социально-правового характера (это справки о подтверждении стажа работы и заработной платы, выборка данных производится от 5 до 20 лет) и 145 запросов тематического характера. На основании поступивших запросов подготовлено 1343 документа, просмотрено 4696 единиц хранения документов. </w:t>
      </w:r>
    </w:p>
    <w:p w:rsidR="003E11EE" w:rsidRPr="000A4216" w:rsidRDefault="003E11EE" w:rsidP="003E11EE">
      <w:pPr>
        <w:autoSpaceDE w:val="0"/>
        <w:autoSpaceDN w:val="0"/>
        <w:adjustRightInd w:val="0"/>
        <w:spacing w:after="0" w:line="240" w:lineRule="auto"/>
        <w:ind w:firstLine="567"/>
        <w:jc w:val="both"/>
        <w:rPr>
          <w:rFonts w:ascii="Times New Roman" w:hAnsi="Times New Roman" w:cs="Times New Roman"/>
          <w:bCs/>
          <w:sz w:val="28"/>
          <w:szCs w:val="28"/>
        </w:rPr>
      </w:pPr>
      <w:r w:rsidRPr="000A4216">
        <w:rPr>
          <w:rFonts w:ascii="Times New Roman" w:hAnsi="Times New Roman" w:cs="Times New Roman"/>
          <w:bCs/>
          <w:sz w:val="28"/>
          <w:szCs w:val="28"/>
        </w:rPr>
        <w:t>В отчетный период работа в сфере организационного, научно-методического и информационного обеспечения проводилась согласно плану.</w:t>
      </w:r>
    </w:p>
    <w:p w:rsidR="003E11EE" w:rsidRPr="000A4216" w:rsidRDefault="003E11EE" w:rsidP="003E11EE">
      <w:pPr>
        <w:autoSpaceDE w:val="0"/>
        <w:autoSpaceDN w:val="0"/>
        <w:adjustRightInd w:val="0"/>
        <w:spacing w:after="0" w:line="240" w:lineRule="auto"/>
        <w:rPr>
          <w:rFonts w:ascii="Times New Roman" w:eastAsia="Times New Roman" w:hAnsi="Times New Roman" w:cs="Times New Roman"/>
          <w:b/>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sz w:val="28"/>
          <w:szCs w:val="28"/>
        </w:rPr>
        <w:t xml:space="preserve">17. </w:t>
      </w:r>
      <w:r w:rsidRPr="000A4216">
        <w:rPr>
          <w:rFonts w:ascii="Times New Roman" w:eastAsia="Times New Roman" w:hAnsi="Times New Roman" w:cs="Times New Roman"/>
          <w:b/>
          <w:bCs/>
          <w:iCs/>
          <w:sz w:val="28"/>
          <w:szCs w:val="28"/>
        </w:rPr>
        <w:t>Осуществление мер по противодействию коррупции</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bCs/>
          <w:iCs/>
          <w:sz w:val="28"/>
          <w:szCs w:val="28"/>
        </w:rPr>
        <w:t>в границах муниципального района</w:t>
      </w:r>
    </w:p>
    <w:p w:rsidR="003E11EE" w:rsidRPr="000A4216" w:rsidRDefault="003E11EE" w:rsidP="003E11EE">
      <w:pPr>
        <w:autoSpaceDE w:val="0"/>
        <w:autoSpaceDN w:val="0"/>
        <w:adjustRightInd w:val="0"/>
        <w:spacing w:after="0" w:line="240" w:lineRule="auto"/>
        <w:ind w:firstLine="567"/>
        <w:rPr>
          <w:rFonts w:ascii="Times New Roman" w:eastAsia="Times New Roman" w:hAnsi="Times New Roman" w:cs="Times New Roman"/>
          <w:b/>
          <w:bCs/>
          <w:iCs/>
          <w:sz w:val="28"/>
          <w:szCs w:val="28"/>
        </w:rPr>
      </w:pP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633 от 14 декабря 2023 года был утвержден План противодействия коррупции в администрации Урюпинского муниципального района Волгоградской области на 2024 год.</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Проведено 7 заседаний комиссии по соблюдению требований к служебному поведению муниципальных служащих и урегулированию конфликта интересов, на которых рассмотрено 15 вопросов.</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2024 году 3 муниципальных служащих прошли курсы повышения квалификации по данной теме.</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lastRenderedPageBreak/>
        <w:t>В течение года проводилась антикоррупционная экспертиза муниципальных правовых актов и их проектов.</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отчетном периоде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3E11EE" w:rsidRPr="000A4216" w:rsidRDefault="003E11EE" w:rsidP="003E11EE">
      <w:pPr>
        <w:autoSpaceDE w:val="0"/>
        <w:autoSpaceDN w:val="0"/>
        <w:adjustRightInd w:val="0"/>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3E11EE" w:rsidRPr="000A4216" w:rsidRDefault="003E11EE" w:rsidP="003E11EE">
      <w:pPr>
        <w:spacing w:after="0" w:line="240" w:lineRule="auto"/>
        <w:ind w:firstLine="567"/>
        <w:jc w:val="both"/>
        <w:rPr>
          <w:rFonts w:ascii="Times New Roman" w:eastAsia="Calibri" w:hAnsi="Times New Roman" w:cs="Times New Roman"/>
          <w:sz w:val="28"/>
          <w:szCs w:val="28"/>
          <w:highlight w:val="yellow"/>
        </w:rPr>
      </w:pPr>
    </w:p>
    <w:p w:rsidR="003E11EE" w:rsidRPr="000A4216" w:rsidRDefault="003E11EE" w:rsidP="003E11EE">
      <w:pPr>
        <w:spacing w:after="0" w:line="240" w:lineRule="auto"/>
        <w:jc w:val="center"/>
        <w:rPr>
          <w:rFonts w:ascii="Times New Roman" w:eastAsia="Calibri" w:hAnsi="Times New Roman" w:cs="Times New Roman"/>
          <w:b/>
          <w:sz w:val="28"/>
          <w:szCs w:val="28"/>
        </w:rPr>
      </w:pPr>
      <w:r w:rsidRPr="000A4216">
        <w:rPr>
          <w:rFonts w:ascii="Times New Roman" w:eastAsia="Calibri" w:hAnsi="Times New Roman" w:cs="Times New Roman"/>
          <w:b/>
          <w:sz w:val="28"/>
          <w:szCs w:val="28"/>
        </w:rPr>
        <w:t>18. Работа с обращениями граждан</w:t>
      </w:r>
    </w:p>
    <w:p w:rsidR="003E11EE" w:rsidRPr="000A4216" w:rsidRDefault="003E11EE" w:rsidP="003E11EE">
      <w:pPr>
        <w:spacing w:after="0" w:line="240" w:lineRule="auto"/>
        <w:ind w:firstLine="567"/>
        <w:rPr>
          <w:rFonts w:ascii="Times New Roman" w:eastAsia="Calibri" w:hAnsi="Times New Roman" w:cs="Times New Roman"/>
          <w:b/>
          <w:sz w:val="28"/>
          <w:szCs w:val="28"/>
        </w:rPr>
      </w:pP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0A4216">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течение прошлого года администрацией Урюпинского муниципального района рассмотрено 141 обращение граждан, из них письменных обращений -130, на личном приеме рассмотрено - 11.</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Посредством системы «Инцидент – менеджмент» поступило 51 сообщение, на которые даны ответы с подробными разъяснениями.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Через «платформу обратной связи (ПОС)» поступило 58 сообщений и обращений граждан, на которые были даны ответы.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Через защищенный сегмент единой сети приема обращений граждан  (ЕС ОГ) на ресурсе ССТУ.РФ, в разделе «Результаты рассмотрения обращений граждан» от различных госорганов в адрес администрации Урюпинского муниципального района поступило 7 обращений граждан, которые были рассмотрены в срок в соответствии с Федеральным законом от 02.05.2006г. № 59-ФЗ «О порядке рассмотрения обращений граждан Российской  Федерации».</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lastRenderedPageBreak/>
        <w:t xml:space="preserve">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 а также от </w:t>
      </w:r>
      <w:r w:rsidRPr="000A4216">
        <w:rPr>
          <w:rFonts w:ascii="Times New Roman" w:hAnsi="Times New Roman" w:cs="Times New Roman"/>
          <w:sz w:val="28"/>
          <w:szCs w:val="28"/>
        </w:rPr>
        <w:t>ветеранов боевых действий, родственников и участников СВО</w:t>
      </w:r>
      <w:r w:rsidRPr="000A4216">
        <w:rPr>
          <w:rFonts w:ascii="Times New Roman" w:eastAsia="Times New Roman" w:hAnsi="Times New Roman" w:cs="Times New Roman"/>
          <w:sz w:val="28"/>
          <w:szCs w:val="28"/>
        </w:rPr>
        <w:t>.</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Анализ тематики обращений показывает, что в целом тематическая структура остается стабильной.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eastAsia="Times New Roman" w:hAnsi="Times New Roman" w:cs="Times New Roman"/>
          <w:sz w:val="28"/>
          <w:szCs w:val="28"/>
        </w:rPr>
        <w:t xml:space="preserve">Наиболее часто встречаемые вопросы 2024 года: </w:t>
      </w:r>
      <w:r w:rsidRPr="000A4216">
        <w:rPr>
          <w:rFonts w:ascii="Times New Roman" w:hAnsi="Times New Roman" w:cs="Times New Roman"/>
          <w:sz w:val="28"/>
          <w:szCs w:val="28"/>
        </w:rPr>
        <w:t>медицинского обслуживания сельских жителей; оплаты ЖКХ; уличного освещения; благоустройства и ремонта подъездных дорог; строительства и реконструкции дорог; улучшения жилищных условий; водоснабжения; газификации поселений; земельных споров; обращения с твердыми бытовыми отходами; транспортного обслуживания населения; мобилизации и выплат за погибших военнослужащих в СВО, увековечения памяти погибших участников СВО; выплат пособий; предоставления льгот ветеранам боевых действий; оказания содействия в обеспечении жильем участников СВО;</w:t>
      </w:r>
      <w:r w:rsidRPr="000A4216">
        <w:rPr>
          <w:rFonts w:ascii="Times New Roman" w:hAnsi="Times New Roman" w:cs="Times New Roman"/>
          <w:color w:val="000000"/>
          <w:sz w:val="28"/>
          <w:szCs w:val="28"/>
        </w:rPr>
        <w:t xml:space="preserve"> </w:t>
      </w:r>
      <w:r w:rsidRPr="000A4216">
        <w:rPr>
          <w:rFonts w:ascii="Times New Roman" w:hAnsi="Times New Roman" w:cs="Times New Roman"/>
          <w:sz w:val="28"/>
          <w:szCs w:val="28"/>
        </w:rPr>
        <w:t>н</w:t>
      </w:r>
      <w:r w:rsidRPr="000A4216">
        <w:rPr>
          <w:rFonts w:ascii="Times New Roman" w:eastAsia="Times New Roman" w:hAnsi="Times New Roman" w:cs="Times New Roman"/>
          <w:sz w:val="28"/>
          <w:szCs w:val="28"/>
        </w:rPr>
        <w:t>енад</w:t>
      </w:r>
      <w:r w:rsidRPr="000A4216">
        <w:rPr>
          <w:rFonts w:ascii="Times New Roman" w:hAnsi="Times New Roman" w:cs="Times New Roman"/>
          <w:sz w:val="28"/>
          <w:szCs w:val="28"/>
        </w:rPr>
        <w:t>лежащего содержания</w:t>
      </w:r>
      <w:r w:rsidRPr="000A4216">
        <w:rPr>
          <w:rFonts w:ascii="Times New Roman" w:eastAsia="Times New Roman" w:hAnsi="Times New Roman" w:cs="Times New Roman"/>
          <w:sz w:val="28"/>
          <w:szCs w:val="28"/>
        </w:rPr>
        <w:t xml:space="preserve"> домашних животных</w:t>
      </w:r>
      <w:r w:rsidRPr="000A4216">
        <w:rPr>
          <w:rFonts w:ascii="Times New Roman" w:hAnsi="Times New Roman" w:cs="Times New Roman"/>
          <w:sz w:val="28"/>
          <w:szCs w:val="28"/>
        </w:rPr>
        <w:t>; исправления ошибок в постановлениях; бесхозяйных объектов; поиска родственников; нарушения градостроительных норм;</w:t>
      </w:r>
      <w:r w:rsidRPr="000A4216">
        <w:rPr>
          <w:rFonts w:ascii="Times New Roman" w:hAnsi="Times New Roman" w:cs="Times New Roman"/>
          <w:color w:val="000000"/>
          <w:sz w:val="28"/>
          <w:szCs w:val="28"/>
        </w:rPr>
        <w:t xml:space="preserve"> противопожарной службы, соблюдения норм противопожарной безопасности</w:t>
      </w:r>
      <w:r w:rsidRPr="000A4216">
        <w:rPr>
          <w:rFonts w:ascii="Times New Roman" w:hAnsi="Times New Roman" w:cs="Times New Roman"/>
          <w:sz w:val="28"/>
          <w:szCs w:val="28"/>
        </w:rPr>
        <w:t xml:space="preserve">; жалоб на действия должностных лиц; </w:t>
      </w:r>
      <w:r w:rsidRPr="000A4216">
        <w:rPr>
          <w:rFonts w:ascii="Times New Roman" w:hAnsi="Times New Roman" w:cs="Times New Roman"/>
          <w:color w:val="000000"/>
          <w:sz w:val="28"/>
          <w:szCs w:val="28"/>
        </w:rPr>
        <w:t>с</w:t>
      </w:r>
      <w:r w:rsidRPr="000A4216">
        <w:rPr>
          <w:rFonts w:ascii="Times New Roman" w:eastAsia="Times New Roman" w:hAnsi="Times New Roman" w:cs="Times New Roman"/>
          <w:color w:val="000000"/>
          <w:sz w:val="28"/>
          <w:szCs w:val="28"/>
        </w:rPr>
        <w:t xml:space="preserve">троительства и ремонта мостов и гидротехнических сооружений; </w:t>
      </w:r>
      <w:r w:rsidRPr="000A4216">
        <w:rPr>
          <w:rFonts w:ascii="Times New Roman" w:hAnsi="Times New Roman" w:cs="Times New Roman"/>
          <w:color w:val="000000"/>
          <w:sz w:val="28"/>
          <w:szCs w:val="28"/>
        </w:rPr>
        <w:t>комплексного</w:t>
      </w:r>
      <w:r w:rsidRPr="000A4216">
        <w:rPr>
          <w:rFonts w:ascii="Times New Roman" w:eastAsia="Times New Roman" w:hAnsi="Times New Roman" w:cs="Times New Roman"/>
          <w:color w:val="000000"/>
          <w:sz w:val="28"/>
          <w:szCs w:val="28"/>
        </w:rPr>
        <w:t xml:space="preserve"> благоустройства; п</w:t>
      </w:r>
      <w:r w:rsidRPr="000A4216">
        <w:rPr>
          <w:rFonts w:ascii="Times New Roman" w:hAnsi="Times New Roman" w:cs="Times New Roman"/>
          <w:color w:val="000000"/>
          <w:sz w:val="28"/>
          <w:szCs w:val="28"/>
        </w:rPr>
        <w:t>остановки</w:t>
      </w:r>
      <w:r w:rsidRPr="000A4216">
        <w:rPr>
          <w:rFonts w:ascii="Times New Roman" w:eastAsia="Times New Roman" w:hAnsi="Times New Roman" w:cs="Times New Roman"/>
          <w:color w:val="000000"/>
          <w:sz w:val="28"/>
          <w:szCs w:val="28"/>
        </w:rPr>
        <w:t xml:space="preserve"> на учет в органе местного самоуправления и </w:t>
      </w:r>
      <w:r w:rsidRPr="000A4216">
        <w:rPr>
          <w:rFonts w:ascii="Times New Roman" w:hAnsi="Times New Roman" w:cs="Times New Roman"/>
          <w:color w:val="000000"/>
          <w:sz w:val="28"/>
          <w:szCs w:val="28"/>
        </w:rPr>
        <w:t>восстановления</w:t>
      </w:r>
      <w:r w:rsidRPr="000A4216">
        <w:rPr>
          <w:rFonts w:ascii="Times New Roman" w:eastAsia="Times New Roman" w:hAnsi="Times New Roman" w:cs="Times New Roman"/>
          <w:color w:val="000000"/>
          <w:sz w:val="28"/>
          <w:szCs w:val="28"/>
        </w:rPr>
        <w:t xml:space="preserve"> в очереди на получение жилья гра</w:t>
      </w:r>
      <w:r w:rsidRPr="000A4216">
        <w:rPr>
          <w:rFonts w:ascii="Times New Roman" w:hAnsi="Times New Roman" w:cs="Times New Roman"/>
          <w:color w:val="000000"/>
          <w:sz w:val="28"/>
          <w:szCs w:val="28"/>
        </w:rPr>
        <w:t xml:space="preserve">жданами, </w:t>
      </w:r>
      <w:r w:rsidRPr="000A4216">
        <w:rPr>
          <w:rFonts w:ascii="Times New Roman" w:eastAsia="Times New Roman" w:hAnsi="Times New Roman" w:cs="Times New Roman"/>
          <w:color w:val="000000"/>
          <w:sz w:val="28"/>
          <w:szCs w:val="28"/>
        </w:rPr>
        <w:t>нуждающимися в жилых помещениях;</w:t>
      </w:r>
      <w:r w:rsidRPr="000A4216">
        <w:rPr>
          <w:rFonts w:ascii="Times New Roman" w:hAnsi="Times New Roman" w:cs="Times New Roman"/>
          <w:color w:val="000000"/>
          <w:sz w:val="28"/>
          <w:szCs w:val="28"/>
        </w:rPr>
        <w:t xml:space="preserve"> загрязнения</w:t>
      </w:r>
      <w:r w:rsidRPr="000A4216">
        <w:rPr>
          <w:rFonts w:ascii="Times New Roman" w:eastAsia="Times New Roman" w:hAnsi="Times New Roman" w:cs="Times New Roman"/>
          <w:color w:val="000000"/>
          <w:sz w:val="28"/>
          <w:szCs w:val="28"/>
        </w:rPr>
        <w:t xml:space="preserve"> окружающей среды;</w:t>
      </w:r>
      <w:r w:rsidRPr="000A4216">
        <w:rPr>
          <w:rFonts w:ascii="Times New Roman" w:hAnsi="Times New Roman" w:cs="Times New Roman"/>
          <w:color w:val="000000"/>
          <w:sz w:val="28"/>
          <w:szCs w:val="28"/>
        </w:rPr>
        <w:t xml:space="preserve"> питания</w:t>
      </w:r>
      <w:r w:rsidRPr="000A4216">
        <w:rPr>
          <w:rFonts w:ascii="Times New Roman" w:eastAsia="Times New Roman" w:hAnsi="Times New Roman" w:cs="Times New Roman"/>
          <w:color w:val="000000"/>
          <w:sz w:val="28"/>
          <w:szCs w:val="28"/>
        </w:rPr>
        <w:t xml:space="preserve"> обучающихся; доставки обучающихся в образовательные учреждения</w:t>
      </w:r>
      <w:r w:rsidRPr="000A4216">
        <w:rPr>
          <w:rFonts w:ascii="Times New Roman" w:hAnsi="Times New Roman" w:cs="Times New Roman"/>
          <w:color w:val="000000"/>
          <w:sz w:val="28"/>
          <w:szCs w:val="28"/>
        </w:rPr>
        <w:t>; содержания</w:t>
      </w:r>
      <w:r w:rsidRPr="000A4216">
        <w:rPr>
          <w:rFonts w:ascii="Times New Roman" w:eastAsia="Times New Roman" w:hAnsi="Times New Roman" w:cs="Times New Roman"/>
          <w:color w:val="000000"/>
          <w:sz w:val="28"/>
          <w:szCs w:val="28"/>
        </w:rPr>
        <w:t xml:space="preserve"> кладбищ и мест захоронений;</w:t>
      </w:r>
      <w:r w:rsidRPr="000A4216">
        <w:rPr>
          <w:rFonts w:ascii="Times New Roman" w:hAnsi="Times New Roman" w:cs="Times New Roman"/>
          <w:color w:val="000000"/>
          <w:sz w:val="28"/>
          <w:szCs w:val="28"/>
        </w:rPr>
        <w:t xml:space="preserve"> переселения</w:t>
      </w:r>
      <w:r w:rsidRPr="000A4216">
        <w:rPr>
          <w:rFonts w:ascii="Times New Roman" w:eastAsia="Times New Roman" w:hAnsi="Times New Roman" w:cs="Times New Roman"/>
          <w:color w:val="000000"/>
          <w:sz w:val="28"/>
          <w:szCs w:val="28"/>
        </w:rPr>
        <w:t xml:space="preserve"> из подвалов, бараков, коммуналок, общежитий, аварийных домов, ветхого жилья, санитарно-защитной зоны</w:t>
      </w:r>
      <w:r w:rsidRPr="000A4216">
        <w:rPr>
          <w:rFonts w:ascii="Times New Roman" w:hAnsi="Times New Roman" w:cs="Times New Roman"/>
          <w:sz w:val="28"/>
          <w:szCs w:val="28"/>
        </w:rPr>
        <w:t>.</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Постоянно актуализируется информация в электронном справочнике в защищенном сегменте на информационном ресурсе ССТУ.РФ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основанного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highlight w:val="yellow"/>
        </w:rPr>
      </w:pPr>
    </w:p>
    <w:p w:rsidR="003E11EE" w:rsidRPr="000A4216" w:rsidRDefault="003E11EE" w:rsidP="003E11EE">
      <w:pPr>
        <w:autoSpaceDE w:val="0"/>
        <w:autoSpaceDN w:val="0"/>
        <w:adjustRightInd w:val="0"/>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19. Участие в профилактике терроризма и экстремизма</w:t>
      </w:r>
    </w:p>
    <w:p w:rsidR="003E11EE" w:rsidRPr="000A4216" w:rsidRDefault="003E11EE" w:rsidP="003E11EE">
      <w:pPr>
        <w:autoSpaceDE w:val="0"/>
        <w:autoSpaceDN w:val="0"/>
        <w:adjustRightInd w:val="0"/>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на территории муниципального района</w:t>
      </w:r>
    </w:p>
    <w:p w:rsidR="003E11EE" w:rsidRPr="000A4216" w:rsidRDefault="003E11EE" w:rsidP="003E11EE">
      <w:pPr>
        <w:pStyle w:val="a4"/>
        <w:autoSpaceDE w:val="0"/>
        <w:autoSpaceDN w:val="0"/>
        <w:adjustRightInd w:val="0"/>
        <w:spacing w:line="240" w:lineRule="auto"/>
        <w:ind w:left="0" w:right="0" w:firstLine="567"/>
        <w:jc w:val="center"/>
        <w:rPr>
          <w:b/>
          <w:sz w:val="28"/>
          <w:szCs w:val="28"/>
        </w:rPr>
      </w:pPr>
    </w:p>
    <w:p w:rsidR="003E11EE" w:rsidRPr="000A4216" w:rsidRDefault="003E11EE" w:rsidP="003E11EE">
      <w:pPr>
        <w:spacing w:after="0" w:line="240" w:lineRule="auto"/>
        <w:ind w:firstLine="567"/>
        <w:jc w:val="both"/>
        <w:rPr>
          <w:rStyle w:val="FontStyle14"/>
          <w:rFonts w:eastAsia="Calibri"/>
          <w:sz w:val="28"/>
          <w:szCs w:val="28"/>
        </w:rPr>
      </w:pPr>
      <w:r w:rsidRPr="000A4216">
        <w:rPr>
          <w:rFonts w:ascii="Times New Roman" w:hAnsi="Times New Roman" w:cs="Times New Roman"/>
          <w:sz w:val="28"/>
          <w:szCs w:val="28"/>
        </w:rPr>
        <w:t xml:space="preserve">Для координации деятельности </w:t>
      </w:r>
      <w:r w:rsidRPr="000A4216">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в 2024 году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2023-2025 годы».</w:t>
      </w:r>
    </w:p>
    <w:p w:rsidR="003E11EE" w:rsidRPr="000A4216" w:rsidRDefault="003E11EE" w:rsidP="003E11EE">
      <w:pPr>
        <w:pStyle w:val="Style5"/>
        <w:widowControl/>
        <w:spacing w:line="240" w:lineRule="auto"/>
        <w:ind w:left="0" w:right="0" w:firstLine="567"/>
        <w:jc w:val="both"/>
        <w:rPr>
          <w:rStyle w:val="FontStyle14"/>
          <w:sz w:val="28"/>
          <w:szCs w:val="28"/>
        </w:rPr>
      </w:pPr>
      <w:r w:rsidRPr="000A4216">
        <w:rPr>
          <w:rStyle w:val="FontStyle14"/>
          <w:sz w:val="28"/>
          <w:szCs w:val="28"/>
        </w:rPr>
        <w:t>В течение 2024 года активно работала антитеррористическая комиссия, проведено 7 заседаний комиссии, на которых были рассмотрены вопросы антитеррористической направленности.</w:t>
      </w:r>
    </w:p>
    <w:p w:rsidR="003E11EE" w:rsidRPr="000A4216" w:rsidRDefault="003E11EE" w:rsidP="003E11EE">
      <w:pPr>
        <w:pStyle w:val="Style5"/>
        <w:widowControl/>
        <w:spacing w:line="240" w:lineRule="auto"/>
        <w:ind w:left="0" w:right="0" w:firstLine="567"/>
        <w:jc w:val="both"/>
        <w:rPr>
          <w:rStyle w:val="FontStyle14"/>
          <w:sz w:val="28"/>
          <w:szCs w:val="28"/>
        </w:rPr>
      </w:pPr>
      <w:r w:rsidRPr="000A4216">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3E11EE" w:rsidRPr="000A4216" w:rsidRDefault="003E11EE" w:rsidP="003E11EE">
      <w:pPr>
        <w:spacing w:after="0" w:line="240" w:lineRule="auto"/>
        <w:jc w:val="both"/>
        <w:rPr>
          <w:rFonts w:ascii="Times New Roman" w:eastAsia="Times New Roman" w:hAnsi="Times New Roman" w:cs="Times New Roman"/>
          <w:sz w:val="28"/>
          <w:szCs w:val="28"/>
          <w:highlight w:val="yellow"/>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20. Разработка и осуществление мер, направленных на укрепление межнационального и межконфессионального согласия, поддержку</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и развитие языков и культуры народов Российской Федерации</w:t>
      </w:r>
    </w:p>
    <w:p w:rsidR="003E11EE" w:rsidRPr="000A4216" w:rsidRDefault="003E11EE" w:rsidP="003E11EE">
      <w:pPr>
        <w:autoSpaceDE w:val="0"/>
        <w:autoSpaceDN w:val="0"/>
        <w:adjustRightInd w:val="0"/>
        <w:spacing w:after="0" w:line="240" w:lineRule="auto"/>
        <w:ind w:firstLine="567"/>
        <w:jc w:val="center"/>
        <w:rPr>
          <w:rFonts w:ascii="Times New Roman" w:eastAsia="Times New Roman" w:hAnsi="Times New Roman" w:cs="Times New Roman"/>
          <w:b/>
          <w:sz w:val="28"/>
          <w:szCs w:val="28"/>
          <w:highlight w:val="yellow"/>
        </w:rPr>
      </w:pP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0A4216">
        <w:rPr>
          <w:rFonts w:ascii="Times New Roman" w:hAnsi="Times New Roman" w:cs="Times New Roman"/>
          <w:sz w:val="28"/>
          <w:szCs w:val="28"/>
        </w:rPr>
        <w:t>ежемесячно велась работа в системе мониторинга состояния межнациональных отношений.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Национальный состав Урюпинского муниципального района выглядит следующим образом:</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 русские (более 97%),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
    <w:p w:rsidR="003E11EE" w:rsidRPr="000A4216" w:rsidRDefault="003E11EE" w:rsidP="003E11EE">
      <w:pPr>
        <w:spacing w:after="0" w:line="240" w:lineRule="auto"/>
        <w:ind w:firstLine="567"/>
        <w:jc w:val="both"/>
        <w:rPr>
          <w:rFonts w:ascii="Times New Roman" w:hAnsi="Times New Roman" w:cs="Times New Roman"/>
          <w:b/>
          <w:sz w:val="28"/>
          <w:szCs w:val="28"/>
        </w:rPr>
      </w:pPr>
      <w:r w:rsidRPr="000A4216">
        <w:rPr>
          <w:rFonts w:ascii="Times New Roman" w:hAnsi="Times New Roman" w:cs="Times New Roman"/>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0A4216">
        <w:rPr>
          <w:rFonts w:ascii="Times New Roman" w:hAnsi="Times New Roman" w:cs="Times New Roman"/>
          <w:b/>
          <w:sz w:val="28"/>
          <w:szCs w:val="28"/>
        </w:rPr>
        <w:t xml:space="preserve">.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Угрозообразующие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С иностранными гражданами, пребывающими на территории района, а также с их работодателями, главами и администрациями  сельских поселений устанавливается контакт. В ходе личной беседы выявляется потребность мигрантов в мероприятиях по адаптации.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Также главами сельских поселений района на регулярной основе ведется профилактическая информационно-пропагандистская и разъяснительная </w:t>
      </w:r>
      <w:r w:rsidRPr="000A4216">
        <w:rPr>
          <w:rFonts w:ascii="Times New Roman" w:hAnsi="Times New Roman" w:cs="Times New Roman"/>
          <w:sz w:val="28"/>
          <w:szCs w:val="28"/>
        </w:rPr>
        <w:lastRenderedPageBreak/>
        <w:t>работа с населением в области противодействия к возникновению межнациональных конфликтов, а также конфликтов на бытовой почве с участием представителей различных национальностей. В каждом сельском поселении назначено ответственное лицо по информированию о возможных предпосылках проявления экстремизма и уже имеющих место конфликтных ситуациях в сфере межнациональных отношений. Проблемных вопросов, касающихся данной сферы, на сегодняшний день не выявлено, социальная напряженность отсутствует.</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 образовательных организациях на постоянной основе ведется работа по укреплению среди обучающихся и молодежи толерантной среды на основе ценностей многонационального российского общества, соблюдения прав и свобод человека, поддержания межнационального мира. </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течение 2024 года в Урюпинском районе осуществляли свою деятельность 6 местных религиозных организаций.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3E11EE" w:rsidRPr="000A4216" w:rsidRDefault="003E11EE" w:rsidP="003E11EE">
      <w:pPr>
        <w:spacing w:after="0" w:line="240" w:lineRule="auto"/>
        <w:ind w:firstLine="567"/>
        <w:jc w:val="both"/>
        <w:rPr>
          <w:rFonts w:ascii="Times New Roman" w:hAnsi="Times New Roman" w:cs="Times New Roman"/>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21. Защита населения и территорий от чрезвычайных</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 xml:space="preserve">ситуаций природного и техногенного характера, </w:t>
      </w:r>
      <w:r w:rsidRPr="000A4216">
        <w:rPr>
          <w:rFonts w:ascii="Times New Roman" w:eastAsia="Times New Roman" w:hAnsi="Times New Roman" w:cs="Times New Roman"/>
          <w:b/>
          <w:bCs/>
          <w:sz w:val="28"/>
          <w:szCs w:val="28"/>
        </w:rPr>
        <w:t xml:space="preserve">осуществление мероприятий по </w:t>
      </w:r>
      <w:r w:rsidRPr="000A4216">
        <w:rPr>
          <w:rFonts w:ascii="Times New Roman" w:eastAsia="Times New Roman" w:hAnsi="Times New Roman" w:cs="Times New Roman"/>
          <w:b/>
          <w:sz w:val="28"/>
          <w:szCs w:val="28"/>
        </w:rPr>
        <w:t>пожарной безопасности и безопасности людей</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sz w:val="28"/>
          <w:szCs w:val="28"/>
        </w:rPr>
      </w:pPr>
      <w:r w:rsidRPr="000A4216">
        <w:rPr>
          <w:rFonts w:ascii="Times New Roman" w:eastAsia="Times New Roman" w:hAnsi="Times New Roman" w:cs="Times New Roman"/>
          <w:b/>
          <w:sz w:val="28"/>
          <w:szCs w:val="28"/>
        </w:rPr>
        <w:t>на водных объектах</w:t>
      </w:r>
    </w:p>
    <w:p w:rsidR="003E11EE" w:rsidRPr="000A4216" w:rsidRDefault="003E11EE" w:rsidP="003E11EE">
      <w:pPr>
        <w:spacing w:after="0" w:line="240" w:lineRule="auto"/>
        <w:ind w:firstLine="567"/>
        <w:rPr>
          <w:rFonts w:ascii="Times New Roman" w:hAnsi="Times New Roman" w:cs="Times New Roman"/>
          <w:sz w:val="28"/>
          <w:szCs w:val="28"/>
        </w:rPr>
      </w:pP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находятся в поле зрения администрации района. </w:t>
      </w:r>
    </w:p>
    <w:p w:rsidR="003E11EE" w:rsidRPr="000A4216" w:rsidRDefault="003E11EE" w:rsidP="003E11EE">
      <w:pPr>
        <w:spacing w:after="0" w:line="240" w:lineRule="auto"/>
        <w:ind w:firstLine="567"/>
        <w:jc w:val="both"/>
        <w:rPr>
          <w:rStyle w:val="FontStyle14"/>
          <w:sz w:val="28"/>
          <w:szCs w:val="28"/>
        </w:rPr>
      </w:pPr>
      <w:r w:rsidRPr="000A4216">
        <w:rPr>
          <w:rStyle w:val="FontStyle14"/>
          <w:sz w:val="28"/>
          <w:szCs w:val="28"/>
        </w:rPr>
        <w:t>В целях предупреждения чрезвычайных ситуаций при администрации Урюпинского муниципального района создана межведомственная комиссия по предупреждению и ликвидации чрезвычайных ситуаций и обеспечению пожарной безопасности на территории Урюпинского района. В 2024 году  проведено 9 заседаний комиссии.</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2024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3E11EE" w:rsidRPr="000A4216" w:rsidRDefault="003E11EE" w:rsidP="003E11EE">
      <w:pPr>
        <w:spacing w:after="0" w:line="240" w:lineRule="auto"/>
        <w:ind w:firstLine="567"/>
        <w:jc w:val="both"/>
        <w:rPr>
          <w:rStyle w:val="FontStyle14"/>
          <w:sz w:val="28"/>
          <w:szCs w:val="28"/>
        </w:rPr>
      </w:pPr>
      <w:r w:rsidRPr="000A4216">
        <w:rPr>
          <w:rStyle w:val="FontStyle14"/>
          <w:sz w:val="28"/>
          <w:szCs w:val="28"/>
        </w:rPr>
        <w:t xml:space="preserve">Большое внимание уделялось обеспечению пожарной безопасности. </w:t>
      </w:r>
    </w:p>
    <w:p w:rsidR="003E11EE" w:rsidRPr="000A4216" w:rsidRDefault="003E11EE" w:rsidP="003E11EE">
      <w:pPr>
        <w:spacing w:after="0" w:line="240" w:lineRule="auto"/>
        <w:ind w:firstLine="567"/>
        <w:jc w:val="both"/>
        <w:rPr>
          <w:rStyle w:val="FontStyle14"/>
          <w:sz w:val="28"/>
          <w:szCs w:val="28"/>
        </w:rPr>
      </w:pPr>
      <w:r w:rsidRPr="000A4216">
        <w:rPr>
          <w:rStyle w:val="FontStyle14"/>
          <w:sz w:val="28"/>
          <w:szCs w:val="28"/>
        </w:rPr>
        <w:t xml:space="preserve">В течение 2024 года совместно с представителями Госпожнадзора,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w:t>
      </w:r>
      <w:r w:rsidRPr="000A4216">
        <w:rPr>
          <w:rStyle w:val="FontStyle14"/>
          <w:sz w:val="28"/>
          <w:szCs w:val="28"/>
        </w:rPr>
        <w:lastRenderedPageBreak/>
        <w:t>силы и средства для тушения пожаров, проводилась опашка населенных пунктов и лесных массивов.</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Также проведено 4 заседания постоянной эвакуационной (эвакоприемной)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проводились мероприятия по гражданской обороне. В частности организована работа по поддержанию в готовности противорадиационных укрытий, приведены в готовность имеющиеся подвалы многоквартирных домов и общественных зданий.</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активно осуществляла свою деятельность добровольная народная дружина по охране общественного порядка. Всего в дружину входят 12 человек. За истекший период проведено 921 дружиннико-выходов, отработано более 3700 часов. Принято участие в пресечении                             16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3E11EE" w:rsidRPr="000A4216" w:rsidRDefault="003E11EE" w:rsidP="003E11EE">
      <w:pPr>
        <w:spacing w:after="0" w:line="240" w:lineRule="auto"/>
        <w:ind w:firstLine="567"/>
        <w:jc w:val="both"/>
        <w:rPr>
          <w:rFonts w:ascii="Times New Roman" w:hAnsi="Times New Roman" w:cs="Times New Roman"/>
          <w:sz w:val="28"/>
          <w:szCs w:val="28"/>
        </w:rPr>
      </w:pPr>
      <w:r w:rsidRPr="000A4216">
        <w:rPr>
          <w:rFonts w:ascii="Times New Roman" w:hAnsi="Times New Roman" w:cs="Times New Roman"/>
          <w:sz w:val="28"/>
          <w:szCs w:val="28"/>
        </w:rPr>
        <w:t>В 2024 году  добровольная  народная дружина  Урюпинского  муниципального  района заняла  2  место в  смотре  - конкурсе на  лучшую народную  дружину по  охране общественного порядка  Волгоградской  области.</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p>
    <w:p w:rsidR="003E11EE" w:rsidRPr="000A4216" w:rsidRDefault="003E11EE" w:rsidP="003E11EE">
      <w:pPr>
        <w:spacing w:after="0" w:line="240" w:lineRule="auto"/>
        <w:jc w:val="center"/>
        <w:rPr>
          <w:rFonts w:ascii="Times New Roman" w:eastAsia="MS Mincho" w:hAnsi="Times New Roman" w:cs="Times New Roman"/>
          <w:b/>
          <w:bCs/>
          <w:sz w:val="28"/>
          <w:szCs w:val="28"/>
          <w:lang w:eastAsia="ja-JP"/>
        </w:rPr>
      </w:pPr>
      <w:r w:rsidRPr="000A4216">
        <w:rPr>
          <w:rFonts w:ascii="Times New Roman" w:eastAsia="MS Mincho" w:hAnsi="Times New Roman" w:cs="Times New Roman"/>
          <w:b/>
          <w:bCs/>
          <w:sz w:val="28"/>
          <w:szCs w:val="28"/>
          <w:lang w:eastAsia="ja-JP"/>
        </w:rPr>
        <w:t>22. Организация мероприятий межпоселенческого характера</w:t>
      </w:r>
    </w:p>
    <w:p w:rsidR="003E11EE" w:rsidRPr="000A4216" w:rsidRDefault="003E11EE" w:rsidP="003E11EE">
      <w:pPr>
        <w:spacing w:after="0" w:line="240" w:lineRule="auto"/>
        <w:jc w:val="center"/>
        <w:rPr>
          <w:rFonts w:ascii="Times New Roman" w:eastAsia="MS Mincho" w:hAnsi="Times New Roman" w:cs="Times New Roman"/>
          <w:b/>
          <w:bCs/>
          <w:sz w:val="28"/>
          <w:szCs w:val="28"/>
          <w:lang w:eastAsia="ja-JP"/>
        </w:rPr>
      </w:pPr>
      <w:r w:rsidRPr="000A4216">
        <w:rPr>
          <w:rFonts w:ascii="Times New Roman" w:eastAsia="MS Mincho" w:hAnsi="Times New Roman" w:cs="Times New Roman"/>
          <w:b/>
          <w:bCs/>
          <w:sz w:val="28"/>
          <w:szCs w:val="28"/>
          <w:lang w:eastAsia="ja-JP"/>
        </w:rPr>
        <w:t>по охране окружающей среды, благоустройство поселений</w:t>
      </w:r>
    </w:p>
    <w:p w:rsidR="003E11EE" w:rsidRPr="000A4216" w:rsidRDefault="003E11EE" w:rsidP="003E11EE">
      <w:pPr>
        <w:spacing w:after="0" w:line="240" w:lineRule="auto"/>
        <w:ind w:firstLine="567"/>
        <w:jc w:val="both"/>
        <w:rPr>
          <w:rFonts w:ascii="Times New Roman" w:eastAsia="MS Mincho" w:hAnsi="Times New Roman" w:cs="Times New Roman"/>
          <w:sz w:val="28"/>
          <w:szCs w:val="28"/>
          <w:highlight w:val="yellow"/>
          <w:lang w:eastAsia="ja-JP"/>
        </w:rPr>
      </w:pP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В течение 2024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вовлечению в участие в мероприятиях экологической направленности.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lastRenderedPageBreak/>
        <w:t xml:space="preserve">Большую помощь в организации мероприятий по благоустройству территории сельских поселений в течение 2024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02.12.2008 года № 1792-ОД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С целью недопущения нарушений правил благоустройства территорий, ежемесячно территориальной административной комиссией района проводились профилактические  рейды  для выявления правонарушений и их устранения. За истекший год было рассмотрено 1 административное дело по статье 8.7 КВО об АО (нарушение правил благоустройства  территорий поселений). </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нового регионального оператора усовершенствуется система обращения с отходами.</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2024 год было выявлено и ликвидировано  4 несанкционированных свалки.</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В районе разработана и утверждена схема удаления ТКО из населенных пунктов сельских поселений. В 2024 году вывоз ТКО с территории 96 населенных пунктов района проводился силами МАУ «Газстройсервис».</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настоящее время установлено порядка 200 площадок и приобретено 474 контейнера.</w:t>
      </w:r>
    </w:p>
    <w:p w:rsidR="003E11EE" w:rsidRPr="000A4216" w:rsidRDefault="003E11EE" w:rsidP="003E11EE">
      <w:pPr>
        <w:spacing w:after="0" w:line="240" w:lineRule="auto"/>
        <w:ind w:firstLine="567"/>
        <w:jc w:val="both"/>
        <w:rPr>
          <w:rFonts w:ascii="Times New Roman" w:eastAsia="MS Mincho" w:hAnsi="Times New Roman" w:cs="Times New Roman"/>
          <w:sz w:val="28"/>
          <w:szCs w:val="28"/>
          <w:highlight w:val="yellow"/>
          <w:lang w:eastAsia="ja-JP"/>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23. Создание условий для повышения</w:t>
      </w: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качества жизни населения района</w:t>
      </w:r>
    </w:p>
    <w:p w:rsidR="003E11EE" w:rsidRPr="000A4216" w:rsidRDefault="003E11EE" w:rsidP="003E11EE">
      <w:pPr>
        <w:autoSpaceDE w:val="0"/>
        <w:autoSpaceDN w:val="0"/>
        <w:adjustRightInd w:val="0"/>
        <w:spacing w:after="0" w:line="240" w:lineRule="auto"/>
        <w:ind w:firstLine="567"/>
        <w:rPr>
          <w:rFonts w:ascii="Times New Roman" w:eastAsia="Times New Roman" w:hAnsi="Times New Roman" w:cs="Times New Roman"/>
          <w:b/>
          <w:sz w:val="28"/>
          <w:szCs w:val="28"/>
        </w:rPr>
      </w:pP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r w:rsidRPr="000A4216">
        <w:rPr>
          <w:rFonts w:ascii="Times New Roman" w:eastAsia="Calibri" w:hAnsi="Times New Roman" w:cs="Times New Roman"/>
          <w:sz w:val="28"/>
          <w:szCs w:val="28"/>
        </w:rPr>
        <w:t>Администрация Урюпинского муниципального района уделяет повышенное внимание исполнению данных полномочий.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Статусом гарантирующей организации, осуществляющей водоснабжение на территории Урюпинского муниципального района на основании Устава, наделено МАУ «Газстройсервис».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летний период 2024 года были проведены плановые обследования водонапорных башен, водопроводных сетей, канализационных систем с </w:t>
      </w:r>
      <w:r w:rsidRPr="000A4216">
        <w:rPr>
          <w:rFonts w:ascii="Times New Roman" w:eastAsia="Times New Roman" w:hAnsi="Times New Roman" w:cs="Times New Roman"/>
          <w:sz w:val="28"/>
          <w:szCs w:val="28"/>
        </w:rPr>
        <w:lastRenderedPageBreak/>
        <w:t xml:space="preserve">целью обеспечения бесперебойной работы объектов водоснабжения и канализационных систем в зимних условиях.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истекшем году были выполнены следующие ремонтно-строительные работы объектов водоснабжения:</w:t>
      </w:r>
    </w:p>
    <w:p w:rsidR="003E11EE" w:rsidRPr="000A4216" w:rsidRDefault="003E11EE" w:rsidP="003E11EE">
      <w:pPr>
        <w:spacing w:after="0" w:line="240" w:lineRule="auto"/>
        <w:ind w:firstLine="567"/>
        <w:jc w:val="both"/>
        <w:rPr>
          <w:rFonts w:ascii="Times New Roman" w:hAnsi="Times New Roman" w:cs="Times New Roman"/>
          <w:bCs/>
          <w:sz w:val="28"/>
          <w:szCs w:val="28"/>
        </w:rPr>
      </w:pPr>
      <w:r w:rsidRPr="000A4216">
        <w:rPr>
          <w:rFonts w:ascii="Times New Roman" w:eastAsia="Times New Roman" w:hAnsi="Times New Roman" w:cs="Times New Roman"/>
          <w:sz w:val="28"/>
          <w:szCs w:val="28"/>
        </w:rPr>
        <w:t xml:space="preserve">- </w:t>
      </w:r>
      <w:r w:rsidRPr="000A4216">
        <w:rPr>
          <w:rFonts w:ascii="Times New Roman" w:hAnsi="Times New Roman" w:cs="Times New Roman"/>
          <w:bCs/>
          <w:sz w:val="28"/>
          <w:szCs w:val="28"/>
        </w:rPr>
        <w:t>ремонт скважин с заменой насосов первого подъема в 9 населенных пунктах: х. Зотовский, х. Красный, х. Осиповский, х. Бубновский, х. Долгий, х. Вихлянцевский, х. Верхнебезымяновский, х. Черкасский и х. Каменка;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hAnsi="Times New Roman" w:cs="Times New Roman"/>
          <w:bCs/>
          <w:sz w:val="28"/>
          <w:szCs w:val="28"/>
        </w:rPr>
        <w:t>- замена насосов совместно с заменой подъемных водоводов  в станицах Михайловской, Добринке, Тепикинской, в данных населенных пунктах выполнена чистка колодцев с ревизией запорной арматуры;</w:t>
      </w:r>
    </w:p>
    <w:p w:rsidR="003E11EE" w:rsidRPr="000A4216" w:rsidRDefault="003E11EE" w:rsidP="003E11EE">
      <w:pPr>
        <w:pStyle w:val="ConsPlusNonformat"/>
        <w:ind w:firstLine="567"/>
        <w:jc w:val="both"/>
        <w:rPr>
          <w:rFonts w:ascii="Times New Roman" w:hAnsi="Times New Roman" w:cs="Times New Roman"/>
          <w:bCs/>
          <w:sz w:val="28"/>
          <w:szCs w:val="28"/>
        </w:rPr>
      </w:pPr>
      <w:r w:rsidRPr="000A4216">
        <w:rPr>
          <w:rFonts w:ascii="Times New Roman" w:hAnsi="Times New Roman" w:cs="Times New Roman"/>
          <w:bCs/>
          <w:sz w:val="28"/>
          <w:szCs w:val="28"/>
        </w:rPr>
        <w:t>- замена преобразователей частоты на скважинах в хуторах Дубовском, Петровском, поселке Учхоз.</w:t>
      </w:r>
    </w:p>
    <w:p w:rsidR="003E11EE" w:rsidRPr="000A4216" w:rsidRDefault="003E11EE" w:rsidP="003E11EE">
      <w:pPr>
        <w:autoSpaceDE w:val="0"/>
        <w:autoSpaceDN w:val="0"/>
        <w:adjustRightInd w:val="0"/>
        <w:spacing w:after="0" w:line="240" w:lineRule="auto"/>
        <w:ind w:firstLine="567"/>
        <w:jc w:val="both"/>
        <w:rPr>
          <w:rFonts w:ascii="Times New Roman" w:eastAsia="Times New Roman" w:hAnsi="Times New Roman" w:cs="Times New Roman"/>
          <w:color w:val="FF0000"/>
          <w:sz w:val="28"/>
          <w:szCs w:val="28"/>
        </w:rPr>
      </w:pPr>
      <w:r w:rsidRPr="000A4216">
        <w:rPr>
          <w:rFonts w:ascii="Times New Roman" w:hAnsi="Times New Roman" w:cs="Times New Roman"/>
          <w:sz w:val="28"/>
          <w:szCs w:val="28"/>
        </w:rPr>
        <w:t>В 2024 году разработана проектная документация «Реконструкция системы водоснабжения ст. Добринка Урюпинского района Волгоградской области, 2 этап (сети водоснабжения)». После  получения  положительного  заключения на проектную документацию  будет подана заявка на включение этого проекта в государственную программу Волгоградской области «Обеспечение качественными жилищно-коммунальными услугами  населения  Волгоградской  области».</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2024 году в рамках областной целевой программы «Энергосбережение и повышение энергетической  эффективности Волгоградской области» выполнены работы по восстановлению освещения улично-дорожной сети в шести населенных пунктах: х. Краснянском, х. Нижнецепляевском,                    х. Серковском, х. Лощиновском, х. Дубровском, х. Бубновском. Установлено 130 уличных светильников, произведена замена 34 светильников, проложено  13,5 километров  кабеля СИП. Работы выполнены на общую сумму более 8 млн. рублей. В 2025 году планируется продолжить работу по восстановлению освещения улично-дорожной сети в населенных пунктах:     х. Беспаловском, х. Кудряшевском, х. Забурдяевском.</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В рамках муниципальной целевой программы «Энергосбережение и повышение энергетической  эффективности Урюпинского муниципального района на 2021-2024г.» в 2024 году выполнены работы по замене котлов в следующих общеобразовательных организациях: МБОУ Бубновской СШ, Беспаловском филиале МБОУ «Добринский лицей», МБОУ Салтынской СШ на общую сумму 574 тысячи рублей.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В рамках госпрограммы «Модернизация первичного звена здравоохранения» построены и начали  работу новые фельдшерско-акушерские пункты (ФАПы) в хуторах Салтынском и Попове. В новых ФАПах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w:t>
      </w:r>
    </w:p>
    <w:p w:rsidR="003E11EE" w:rsidRPr="000A4216" w:rsidRDefault="003E11EE" w:rsidP="003E11EE">
      <w:pPr>
        <w:spacing w:after="0" w:line="240" w:lineRule="auto"/>
        <w:ind w:firstLine="567"/>
        <w:contextualSpacing/>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72% от общей протяженности </w:t>
      </w:r>
      <w:r w:rsidRPr="000A4216">
        <w:rPr>
          <w:rFonts w:ascii="Times New Roman" w:eastAsia="MS Mincho" w:hAnsi="Times New Roman" w:cs="Times New Roman"/>
          <w:sz w:val="28"/>
          <w:szCs w:val="28"/>
          <w:lang w:eastAsia="ja-JP"/>
        </w:rPr>
        <w:lastRenderedPageBreak/>
        <w:t>дорог. Администрациями сельских поселений проведено грейдирование и подсыпка грунтовых дорог каменно-песчаной смесью.</w:t>
      </w:r>
    </w:p>
    <w:p w:rsidR="003E11EE" w:rsidRPr="000A4216" w:rsidRDefault="003E11EE" w:rsidP="003E11EE">
      <w:pPr>
        <w:spacing w:after="0" w:line="240" w:lineRule="auto"/>
        <w:ind w:firstLine="567"/>
        <w:jc w:val="both"/>
        <w:rPr>
          <w:rFonts w:ascii="Times New Roman" w:eastAsia="MS Mincho" w:hAnsi="Times New Roman" w:cs="Times New Roman"/>
          <w:sz w:val="28"/>
          <w:szCs w:val="28"/>
          <w:lang w:eastAsia="ja-JP"/>
        </w:rPr>
      </w:pPr>
      <w:r w:rsidRPr="000A4216">
        <w:rPr>
          <w:rFonts w:ascii="Times New Roman" w:eastAsia="MS Mincho" w:hAnsi="Times New Roman" w:cs="Times New Roman"/>
          <w:sz w:val="28"/>
          <w:szCs w:val="28"/>
          <w:lang w:eastAsia="ja-JP"/>
        </w:rPr>
        <w:t xml:space="preserve">В рамках муниципальной программы «Комплексное развитие сельских территорий» в 2024 году построена автомобильная дорога с твердым покрытием </w:t>
      </w:r>
      <w:r w:rsidRPr="000A4216">
        <w:rPr>
          <w:rFonts w:ascii="Times New Roman" w:hAnsi="Times New Roman" w:cs="Times New Roman"/>
          <w:sz w:val="28"/>
          <w:szCs w:val="28"/>
        </w:rPr>
        <w:t xml:space="preserve">к х. Лучновскому Дубовского сельского поселения </w:t>
      </w:r>
      <w:r w:rsidRPr="000A4216">
        <w:rPr>
          <w:rFonts w:ascii="Times New Roman" w:eastAsia="MS Mincho" w:hAnsi="Times New Roman" w:cs="Times New Roman"/>
          <w:sz w:val="28"/>
          <w:szCs w:val="28"/>
          <w:lang w:eastAsia="ja-JP"/>
        </w:rPr>
        <w:t>протяженностью 4,7 километров. Данная дорога обеспечит бесперебойную круглогодичную транспортную связь х. Лучновского, позволит снизить расходы на перевозку и транспортную составляющую сельскохозяйственной продукции, что в целом будет способствовать повышению конкурентоспособности производимой продукции на территории Урюпинского муниципального района. Автомобильная дорога позволит повысить транспортную подвижность сельского населения и его интеграцию в социально-экономическую жизнь региона.</w:t>
      </w:r>
    </w:p>
    <w:p w:rsidR="003E11EE" w:rsidRPr="000A4216" w:rsidRDefault="003E11EE" w:rsidP="003E11EE">
      <w:pPr>
        <w:shd w:val="clear" w:color="auto" w:fill="FFFFFF"/>
        <w:spacing w:after="0" w:line="240" w:lineRule="auto"/>
        <w:ind w:firstLine="567"/>
        <w:jc w:val="both"/>
        <w:outlineLvl w:val="0"/>
        <w:rPr>
          <w:rFonts w:ascii="Times New Roman" w:eastAsia="Times New Roman" w:hAnsi="Times New Roman" w:cs="Times New Roman"/>
          <w:sz w:val="28"/>
          <w:szCs w:val="28"/>
        </w:rPr>
      </w:pPr>
      <w:r w:rsidRPr="000A4216">
        <w:rPr>
          <w:rFonts w:ascii="Times New Roman" w:eastAsia="MS Mincho" w:hAnsi="Times New Roman" w:cs="Times New Roman"/>
          <w:sz w:val="28"/>
          <w:szCs w:val="28"/>
          <w:lang w:eastAsia="ja-JP"/>
        </w:rPr>
        <w:t xml:space="preserve">За счет средств бюджета Урюпинского муниципального района </w:t>
      </w:r>
      <w:r w:rsidRPr="000A4216">
        <w:rPr>
          <w:rFonts w:ascii="Times New Roman" w:eastAsia="Times New Roman" w:hAnsi="Times New Roman" w:cs="Times New Roman"/>
          <w:sz w:val="28"/>
          <w:szCs w:val="28"/>
        </w:rPr>
        <w:t>изготовлена проектная документация по объекту: «Подъезд от автомобильной дороги "Урюпинск - Новониколаевский" к хутору Креповский». В 2026 году запланировано строительство автомобильной дороги с твердым покрытием до х. Креповского общей протяженностью 1,5 км на общую сумму 55 млн. 431 тыс. рублей.</w:t>
      </w:r>
    </w:p>
    <w:p w:rsidR="003E11EE" w:rsidRPr="000A4216" w:rsidRDefault="003E11EE" w:rsidP="003E11EE">
      <w:pPr>
        <w:spacing w:after="0" w:line="240" w:lineRule="auto"/>
        <w:ind w:firstLine="567"/>
        <w:jc w:val="both"/>
        <w:rPr>
          <w:rFonts w:ascii="Times New Roman" w:eastAsia="MS Mincho" w:hAnsi="Times New Roman" w:cs="Times New Roman"/>
          <w:color w:val="FFFFFF"/>
          <w:sz w:val="28"/>
          <w:szCs w:val="28"/>
          <w:lang w:eastAsia="ja-JP"/>
        </w:rPr>
      </w:pPr>
      <w:r w:rsidRPr="000A4216">
        <w:rPr>
          <w:rFonts w:ascii="Times New Roman" w:eastAsia="MS Mincho" w:hAnsi="Times New Roman" w:cs="Times New Roman"/>
          <w:sz w:val="28"/>
          <w:szCs w:val="28"/>
          <w:lang w:eastAsia="ja-JP"/>
        </w:rPr>
        <w:t>В 2024 году за счет областного и муниципального бюджетов закуплены 4 единицы техники, тракторы МТЗ - 82.1, полуприцепы - цистерны с мотопомпами и навесным оборудованием для Верхнебезымяновского, Михайловского, Россошинского и Большинского сельских поселений, что позволит обеспечить пожарную безопасность и содержание автомобильных дорог в нормативном состоянии.</w:t>
      </w:r>
    </w:p>
    <w:p w:rsidR="003E11EE" w:rsidRPr="000A4216" w:rsidRDefault="003E11EE" w:rsidP="003E11EE">
      <w:pPr>
        <w:spacing w:after="0" w:line="240" w:lineRule="auto"/>
        <w:ind w:firstLine="567"/>
        <w:jc w:val="both"/>
        <w:rPr>
          <w:rFonts w:ascii="Times New Roman" w:eastAsia="Calibri" w:hAnsi="Times New Roman" w:cs="Times New Roman"/>
          <w:sz w:val="28"/>
          <w:szCs w:val="28"/>
        </w:rPr>
      </w:pPr>
    </w:p>
    <w:p w:rsidR="003E11EE" w:rsidRPr="000A4216" w:rsidRDefault="003E11EE" w:rsidP="003E11EE">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0A4216">
        <w:rPr>
          <w:rFonts w:ascii="Times New Roman" w:eastAsia="Times New Roman" w:hAnsi="Times New Roman" w:cs="Times New Roman"/>
          <w:b/>
          <w:bCs/>
          <w:iCs/>
          <w:sz w:val="28"/>
          <w:szCs w:val="28"/>
        </w:rPr>
        <w:t>24. Информационное обеспечение деятельности</w:t>
      </w:r>
    </w:p>
    <w:p w:rsidR="003E11EE" w:rsidRPr="000A4216" w:rsidRDefault="003E11EE" w:rsidP="003E11EE">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коронавирусной инфекции Ковид-19, ускорили цифровое развитие во всех сферах жизни общества, внесли коррективы в процесс коммуникации власти и общества. Социальные сети становятся ключевым каналом коммуникации с целевыми группами общественности. Наряду с органами местного самоуправления, все подведомственные учреждения и  организации обеспечили отражение в различных интернет-ресурсах информации о  своей деятельности. Администрацией района систематически проводилось обобщение происходящего с целью ознакомления жителей района с наиболее интересными и значимыми событиями с использованием возможностей различных интернет-ресурсов, в том числе социальных сетей и мессенджеров.</w:t>
      </w: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 xml:space="preserve">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7 </w:t>
      </w:r>
      <w:r w:rsidRPr="000A4216">
        <w:rPr>
          <w:rFonts w:ascii="Times New Roman" w:eastAsia="Calibri" w:hAnsi="Times New Roman" w:cs="Times New Roman"/>
          <w:bCs/>
          <w:sz w:val="28"/>
          <w:szCs w:val="28"/>
        </w:rPr>
        <w:lastRenderedPageBreak/>
        <w:t>тысяч жителей нашего района подписаны на информационную ленту Урюпинского района, в том числе:</w:t>
      </w: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1. в социальной сети «ВКонтакте» в группах «Администрация Урюпинского муниципального района», «Настоящий  Урюпинский район» и   «Урюпинский на Хопре» - 3091 человек;</w:t>
      </w: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 xml:space="preserve">2. в социальной сети «Одноклассники» в группах «Администрация Урюпинского муниципального района», «Настоящий Урюпинский район» и «Урюпинский на Хопре» - 3729 человек. </w:t>
      </w: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За истекший календарный год в названных информационных ресурсах размещено около 5 тысяч публикаций федерального, регионального и местного значения.</w:t>
      </w:r>
    </w:p>
    <w:p w:rsidR="003E11EE" w:rsidRPr="000A4216" w:rsidRDefault="003E11EE" w:rsidP="003E11EE">
      <w:pPr>
        <w:spacing w:after="0" w:line="240" w:lineRule="auto"/>
        <w:ind w:firstLine="567"/>
        <w:jc w:val="both"/>
        <w:rPr>
          <w:rFonts w:ascii="Times New Roman" w:eastAsia="Calibri" w:hAnsi="Times New Roman" w:cs="Times New Roman"/>
          <w:bCs/>
          <w:sz w:val="28"/>
          <w:szCs w:val="28"/>
        </w:rPr>
      </w:pPr>
      <w:r w:rsidRPr="000A4216">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3E11EE" w:rsidRPr="000A4216" w:rsidRDefault="003E11EE" w:rsidP="003E11EE">
      <w:pPr>
        <w:spacing w:after="0" w:line="240" w:lineRule="auto"/>
        <w:rPr>
          <w:rFonts w:ascii="Times New Roman" w:eastAsia="Times New Roman" w:hAnsi="Times New Roman" w:cs="Times New Roman"/>
          <w:b/>
          <w:bCs/>
          <w:iCs/>
          <w:sz w:val="28"/>
          <w:szCs w:val="28"/>
        </w:rPr>
      </w:pPr>
    </w:p>
    <w:p w:rsidR="003E11EE" w:rsidRPr="000A4216" w:rsidRDefault="003E11EE" w:rsidP="003E11EE">
      <w:pPr>
        <w:spacing w:after="0" w:line="240" w:lineRule="auto"/>
        <w:jc w:val="center"/>
        <w:rPr>
          <w:rFonts w:ascii="Times New Roman" w:eastAsia="Times New Roman" w:hAnsi="Times New Roman" w:cs="Times New Roman"/>
          <w:b/>
          <w:sz w:val="28"/>
          <w:szCs w:val="28"/>
        </w:rPr>
      </w:pPr>
      <w:r w:rsidRPr="000A4216">
        <w:rPr>
          <w:rFonts w:ascii="Times New Roman" w:eastAsia="Times New Roman" w:hAnsi="Times New Roman" w:cs="Times New Roman"/>
          <w:b/>
          <w:sz w:val="28"/>
          <w:szCs w:val="28"/>
        </w:rPr>
        <w:t>Уважаемые депутаты, коллеги, земляки!</w:t>
      </w:r>
    </w:p>
    <w:p w:rsidR="003E11EE" w:rsidRPr="000A4216" w:rsidRDefault="003E11EE" w:rsidP="003E11EE">
      <w:pPr>
        <w:spacing w:after="0" w:line="240" w:lineRule="auto"/>
        <w:ind w:firstLine="567"/>
        <w:jc w:val="center"/>
        <w:rPr>
          <w:rFonts w:ascii="Times New Roman" w:eastAsia="Times New Roman" w:hAnsi="Times New Roman" w:cs="Times New Roman"/>
          <w:b/>
          <w:sz w:val="28"/>
          <w:szCs w:val="28"/>
        </w:rPr>
      </w:pPr>
    </w:p>
    <w:p w:rsidR="003E11EE" w:rsidRPr="000A4216" w:rsidRDefault="003E11EE" w:rsidP="003E11E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Я обозначил основные мероприятия, реализация которых позволила нам продолжить успешное развитие социально-экономической сферы района.</w:t>
      </w:r>
    </w:p>
    <w:p w:rsidR="003E11EE" w:rsidRPr="000A4216" w:rsidRDefault="003E11EE" w:rsidP="003E11EE">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xml:space="preserve">Мы знаем и понимаем, где надо проявить еще больше активности, упорства, на чём акцентировать усилия, чтобы жизнь населения района в наступившем 2025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b/>
          <w:bCs/>
          <w:color w:val="000000" w:themeColor="text1"/>
          <w:sz w:val="28"/>
          <w:szCs w:val="28"/>
        </w:rPr>
        <w:t>В отношении бюджетной политики:</w:t>
      </w:r>
    </w:p>
    <w:p w:rsidR="003E11EE" w:rsidRPr="000A4216" w:rsidRDefault="003E11EE" w:rsidP="003E11E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0A4216">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3E11EE" w:rsidRPr="000A4216" w:rsidRDefault="003E11EE" w:rsidP="003E11E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0A4216">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повышение эффективности и результативности бюджетных расходов, усиление контроля за их расходованием;</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lastRenderedPageBreak/>
        <w:t>- сохранение социальной направленности расходов;</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3E11EE" w:rsidRPr="000A4216" w:rsidRDefault="003E11EE" w:rsidP="003E11E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0A4216">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3E11EE" w:rsidRPr="000A4216" w:rsidRDefault="003E11EE" w:rsidP="003E11EE">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0A4216">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3E11EE" w:rsidRPr="000A4216" w:rsidRDefault="003E11EE" w:rsidP="003E11EE">
      <w:pPr>
        <w:spacing w:after="0" w:line="240" w:lineRule="auto"/>
        <w:ind w:firstLine="567"/>
        <w:jc w:val="both"/>
        <w:rPr>
          <w:rFonts w:ascii="Times New Roman" w:eastAsia="Times New Roman" w:hAnsi="Times New Roman" w:cs="Times New Roman"/>
          <w:b/>
          <w:bCs/>
          <w:color w:val="000000" w:themeColor="text1"/>
          <w:sz w:val="28"/>
          <w:szCs w:val="28"/>
        </w:rPr>
      </w:pPr>
      <w:r w:rsidRPr="000A4216">
        <w:rPr>
          <w:rFonts w:ascii="Times New Roman" w:eastAsia="Times New Roman" w:hAnsi="Times New Roman" w:cs="Times New Roman"/>
          <w:b/>
          <w:bCs/>
          <w:color w:val="000000" w:themeColor="text1"/>
          <w:sz w:val="28"/>
          <w:szCs w:val="28"/>
        </w:rPr>
        <w:t>В отношении экономической политики:</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 высокопродуктивных сортов сельскохозяйственных культур.</w:t>
      </w:r>
    </w:p>
    <w:p w:rsidR="003E11EE" w:rsidRPr="000A4216" w:rsidRDefault="003E11EE" w:rsidP="003E11EE">
      <w:pPr>
        <w:spacing w:after="0" w:line="240" w:lineRule="auto"/>
        <w:ind w:firstLine="567"/>
        <w:jc w:val="both"/>
        <w:rPr>
          <w:rFonts w:ascii="Times New Roman" w:eastAsia="Times New Roman" w:hAnsi="Times New Roman" w:cs="Times New Roman"/>
          <w:b/>
          <w:bCs/>
          <w:color w:val="000000" w:themeColor="text1"/>
          <w:sz w:val="28"/>
          <w:szCs w:val="28"/>
        </w:rPr>
      </w:pPr>
      <w:r w:rsidRPr="000A4216">
        <w:rPr>
          <w:rFonts w:ascii="Times New Roman" w:eastAsia="Times New Roman" w:hAnsi="Times New Roman" w:cs="Times New Roman"/>
          <w:b/>
          <w:bCs/>
          <w:color w:val="000000" w:themeColor="text1"/>
          <w:sz w:val="28"/>
          <w:szCs w:val="28"/>
        </w:rPr>
        <w:t>В отношении сферы образования:</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xml:space="preserve">- обеспечение качества образования, развитие способностей и интересов сельского школьника и его социализация; </w:t>
      </w:r>
    </w:p>
    <w:p w:rsidR="003E11EE" w:rsidRPr="000A4216" w:rsidRDefault="003E11EE" w:rsidP="003E11EE">
      <w:pPr>
        <w:spacing w:after="0" w:line="240" w:lineRule="auto"/>
        <w:ind w:firstLine="567"/>
        <w:jc w:val="both"/>
        <w:rPr>
          <w:rFonts w:ascii="Times New Roman" w:eastAsia="Times New Roman" w:hAnsi="Times New Roman" w:cs="Times New Roman"/>
          <w:color w:val="000000" w:themeColor="text1"/>
          <w:sz w:val="28"/>
          <w:szCs w:val="28"/>
        </w:rPr>
      </w:pPr>
      <w:r w:rsidRPr="000A4216">
        <w:rPr>
          <w:rFonts w:ascii="Times New Roman" w:eastAsia="Times New Roman" w:hAnsi="Times New Roman" w:cs="Times New Roman"/>
          <w:color w:val="000000" w:themeColor="text1"/>
          <w:sz w:val="28"/>
          <w:szCs w:val="28"/>
        </w:rPr>
        <w:t>- развитие в районных школах дистанционных образовательных технологий;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color w:val="000000" w:themeColor="text1"/>
          <w:sz w:val="28"/>
          <w:szCs w:val="28"/>
        </w:rPr>
        <w:t>- совершенствование</w:t>
      </w:r>
      <w:r w:rsidRPr="000A4216">
        <w:rPr>
          <w:rFonts w:ascii="Times New Roman" w:eastAsia="Times New Roman" w:hAnsi="Times New Roman" w:cs="Times New Roman"/>
          <w:sz w:val="28"/>
          <w:szCs w:val="28"/>
        </w:rPr>
        <w:t xml:space="preserve"> системы работы классных руководителей;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организация работы по повышению образовательных результатов;</w:t>
      </w:r>
    </w:p>
    <w:p w:rsidR="003E11EE" w:rsidRPr="000A4216" w:rsidRDefault="003E11EE" w:rsidP="003E11EE">
      <w:pPr>
        <w:spacing w:after="0" w:line="240" w:lineRule="auto"/>
        <w:ind w:firstLine="567"/>
        <w:jc w:val="both"/>
        <w:rPr>
          <w:rFonts w:ascii="Times New Roman" w:eastAsia="Times New Roman" w:hAnsi="Times New Roman" w:cs="Times New Roman"/>
          <w:b/>
          <w:bCs/>
          <w:sz w:val="28"/>
          <w:szCs w:val="28"/>
        </w:rPr>
      </w:pPr>
      <w:r w:rsidRPr="000A4216">
        <w:rPr>
          <w:rFonts w:ascii="Times New Roman" w:eastAsia="Times New Roman" w:hAnsi="Times New Roman" w:cs="Times New Roman"/>
          <w:sz w:val="28"/>
          <w:szCs w:val="28"/>
        </w:rPr>
        <w:t>- улучшение социально-образовательных условий функционирования школ.</w:t>
      </w:r>
    </w:p>
    <w:p w:rsidR="003E11EE" w:rsidRPr="000A4216" w:rsidRDefault="003E11EE" w:rsidP="003E11EE">
      <w:pPr>
        <w:spacing w:after="0" w:line="240" w:lineRule="auto"/>
        <w:ind w:firstLine="567"/>
        <w:jc w:val="both"/>
        <w:rPr>
          <w:rFonts w:ascii="Times New Roman" w:eastAsia="Times New Roman" w:hAnsi="Times New Roman" w:cs="Times New Roman"/>
          <w:b/>
          <w:bCs/>
          <w:sz w:val="28"/>
          <w:szCs w:val="28"/>
        </w:rPr>
      </w:pPr>
      <w:r w:rsidRPr="000A4216">
        <w:rPr>
          <w:rFonts w:ascii="Times New Roman" w:eastAsia="Times New Roman" w:hAnsi="Times New Roman" w:cs="Times New Roman"/>
          <w:b/>
          <w:bCs/>
          <w:sz w:val="28"/>
          <w:szCs w:val="28"/>
        </w:rPr>
        <w:t>В отношении культуры, спорта и молодежной политики:</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 развитие волонтерского движения; </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b/>
          <w:bCs/>
          <w:sz w:val="28"/>
          <w:szCs w:val="28"/>
        </w:rPr>
        <w:t>В отношении сферы ЖКХ</w:t>
      </w:r>
      <w:r w:rsidRPr="000A4216">
        <w:rPr>
          <w:rFonts w:ascii="Times New Roman" w:eastAsia="Times New Roman" w:hAnsi="Times New Roman" w:cs="Times New Roman"/>
          <w:b/>
          <w:sz w:val="28"/>
          <w:szCs w:val="28"/>
        </w:rPr>
        <w:t>:</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строительство ФАП в х. Креповском;</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xml:space="preserve">- завершение проектирования «Реконструкция системы водоснабжения ст. Добринка Урюпинского района Волгоградской области, </w:t>
      </w:r>
      <w:r w:rsidRPr="000A4216">
        <w:rPr>
          <w:rFonts w:ascii="Times New Roman" w:eastAsia="Times New Roman" w:hAnsi="Times New Roman" w:cs="Times New Roman"/>
          <w:sz w:val="28"/>
          <w:szCs w:val="28"/>
          <w:lang w:val="en-US"/>
        </w:rPr>
        <w:t>II</w:t>
      </w:r>
      <w:r w:rsidRPr="000A4216">
        <w:rPr>
          <w:rFonts w:ascii="Times New Roman" w:eastAsia="Times New Roman" w:hAnsi="Times New Roman" w:cs="Times New Roman"/>
          <w:sz w:val="28"/>
          <w:szCs w:val="28"/>
        </w:rPr>
        <w:t xml:space="preserve"> этап», строительство питьевого водопровода общей протяженностью 10,2 км.;</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r w:rsidRPr="000A4216">
        <w:rPr>
          <w:rFonts w:ascii="Times New Roman" w:eastAsia="Times New Roman" w:hAnsi="Times New Roman" w:cs="Times New Roman"/>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Волгоградской области» в хуторах Беспаловском, Забурдяевском и Кудряшевском.</w:t>
      </w:r>
    </w:p>
    <w:p w:rsidR="003E11EE" w:rsidRPr="000A4216" w:rsidRDefault="003E11EE" w:rsidP="003E11EE">
      <w:pPr>
        <w:spacing w:after="0" w:line="240" w:lineRule="auto"/>
        <w:ind w:firstLine="567"/>
        <w:jc w:val="both"/>
        <w:rPr>
          <w:rFonts w:ascii="Times New Roman" w:eastAsia="Times New Roman" w:hAnsi="Times New Roman" w:cs="Times New Roman"/>
          <w:sz w:val="28"/>
          <w:szCs w:val="28"/>
        </w:rPr>
      </w:pPr>
    </w:p>
    <w:p w:rsidR="003E11EE" w:rsidRPr="000A4216" w:rsidRDefault="003E11EE" w:rsidP="003E11EE">
      <w:pPr>
        <w:spacing w:after="0" w:line="240" w:lineRule="auto"/>
        <w:ind w:firstLine="567"/>
        <w:rPr>
          <w:rFonts w:ascii="Times New Roman" w:eastAsia="Times New Roman" w:hAnsi="Times New Roman" w:cs="Times New Roman"/>
          <w:b/>
          <w:color w:val="000000" w:themeColor="text1"/>
          <w:sz w:val="28"/>
          <w:szCs w:val="28"/>
        </w:rPr>
      </w:pPr>
      <w:r w:rsidRPr="000A4216">
        <w:rPr>
          <w:rFonts w:ascii="Times New Roman" w:eastAsia="Times New Roman" w:hAnsi="Times New Roman" w:cs="Times New Roman"/>
          <w:b/>
          <w:color w:val="000000" w:themeColor="text1"/>
          <w:sz w:val="28"/>
          <w:szCs w:val="28"/>
        </w:rPr>
        <w:t xml:space="preserve">                      Глава </w:t>
      </w:r>
    </w:p>
    <w:p w:rsidR="003E11EE" w:rsidRDefault="003E11EE" w:rsidP="003E11EE">
      <w:pPr>
        <w:rPr>
          <w:rFonts w:ascii="Times New Roman" w:eastAsia="Times New Roman" w:hAnsi="Times New Roman" w:cs="Times New Roman"/>
          <w:b/>
          <w:color w:val="000000" w:themeColor="text1"/>
          <w:sz w:val="28"/>
          <w:szCs w:val="28"/>
        </w:rPr>
      </w:pPr>
      <w:r w:rsidRPr="000A4216">
        <w:rPr>
          <w:rFonts w:ascii="Times New Roman" w:eastAsia="Times New Roman" w:hAnsi="Times New Roman" w:cs="Times New Roman"/>
          <w:b/>
          <w:color w:val="000000" w:themeColor="text1"/>
          <w:sz w:val="28"/>
          <w:szCs w:val="28"/>
        </w:rPr>
        <w:t>Урюпинского муниципального района                                 А.Ю. Максимов</w:t>
      </w:r>
      <w:bookmarkStart w:id="1" w:name="_GoBack"/>
      <w:bookmarkEnd w:id="1"/>
    </w:p>
    <w:sectPr w:rsidR="003E11EE"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2"/>
  </w:compat>
  <w:rsids>
    <w:rsidRoot w:val="00C31D78"/>
    <w:rsid w:val="000106FA"/>
    <w:rsid w:val="003E11EE"/>
    <w:rsid w:val="004874B1"/>
    <w:rsid w:val="004A309E"/>
    <w:rsid w:val="00604DDB"/>
    <w:rsid w:val="00C31D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DDB"/>
    <w:rPr>
      <w:rFonts w:eastAsiaTheme="minorEastAsia"/>
      <w:lang w:eastAsia="ru-RU"/>
    </w:rPr>
  </w:style>
  <w:style w:type="paragraph" w:styleId="1">
    <w:name w:val="heading 1"/>
    <w:basedOn w:val="a"/>
    <w:next w:val="a"/>
    <w:link w:val="10"/>
    <w:uiPriority w:val="9"/>
    <w:qFormat/>
    <w:rsid w:val="00604DDB"/>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aliases w:val="H3,&quot;Сапфир&quot;,ВВЕДЕНИЕ,OG Heading 3"/>
    <w:basedOn w:val="a"/>
    <w:next w:val="a"/>
    <w:link w:val="30"/>
    <w:uiPriority w:val="99"/>
    <w:qFormat/>
    <w:rsid w:val="00604DDB"/>
    <w:pPr>
      <w:keepNext/>
      <w:keepLines/>
      <w:spacing w:before="200" w:after="0" w:line="240" w:lineRule="auto"/>
      <w:jc w:val="both"/>
      <w:outlineLvl w:val="2"/>
    </w:pPr>
    <w:rPr>
      <w:rFonts w:ascii="Cambria" w:eastAsia="Calibri" w:hAnsi="Cambria" w:cs="Cambria"/>
      <w:b/>
      <w:bCs/>
      <w:color w:val="4F81BD"/>
      <w:sz w:val="24"/>
      <w:szCs w:val="24"/>
    </w:rPr>
  </w:style>
  <w:style w:type="paragraph" w:styleId="8">
    <w:name w:val="heading 8"/>
    <w:basedOn w:val="a"/>
    <w:next w:val="a"/>
    <w:link w:val="80"/>
    <w:uiPriority w:val="9"/>
    <w:semiHidden/>
    <w:unhideWhenUsed/>
    <w:qFormat/>
    <w:rsid w:val="00604DDB"/>
    <w:pPr>
      <w:keepNext/>
      <w:keepLines/>
      <w:spacing w:before="40" w:after="0"/>
      <w:outlineLvl w:val="7"/>
    </w:pPr>
    <w:rPr>
      <w:rFonts w:asciiTheme="majorHAnsi" w:eastAsiaTheme="majorEastAsia" w:hAnsiTheme="majorHAnsi" w:cstheme="majorBidi"/>
      <w:color w:val="272727" w:themeColor="text1" w:themeTint="D8"/>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4DDB"/>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H3 Знак,&quot;Сапфир&quot; Знак,ВВЕДЕНИЕ Знак,OG Heading 3 Знак"/>
    <w:basedOn w:val="a0"/>
    <w:link w:val="3"/>
    <w:uiPriority w:val="99"/>
    <w:qFormat/>
    <w:rsid w:val="00604DDB"/>
    <w:rPr>
      <w:rFonts w:ascii="Cambria" w:eastAsia="Calibri" w:hAnsi="Cambria" w:cs="Cambria"/>
      <w:b/>
      <w:bCs/>
      <w:color w:val="4F81BD"/>
      <w:sz w:val="24"/>
      <w:szCs w:val="24"/>
      <w:lang w:eastAsia="ru-RU"/>
    </w:rPr>
  </w:style>
  <w:style w:type="character" w:customStyle="1" w:styleId="80">
    <w:name w:val="Заголовок 8 Знак"/>
    <w:basedOn w:val="a0"/>
    <w:link w:val="8"/>
    <w:uiPriority w:val="9"/>
    <w:semiHidden/>
    <w:rsid w:val="00604DDB"/>
    <w:rPr>
      <w:rFonts w:asciiTheme="majorHAnsi" w:eastAsiaTheme="majorEastAsia" w:hAnsiTheme="majorHAnsi" w:cstheme="majorBidi"/>
      <w:color w:val="272727" w:themeColor="text1" w:themeTint="D8"/>
      <w:sz w:val="21"/>
      <w:szCs w:val="21"/>
    </w:rPr>
  </w:style>
  <w:style w:type="paragraph" w:customStyle="1" w:styleId="ConsNormal">
    <w:name w:val="ConsNormal"/>
    <w:uiPriority w:val="99"/>
    <w:qFormat/>
    <w:rsid w:val="00604DD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unhideWhenUsed/>
    <w:rsid w:val="00604DDB"/>
    <w:rPr>
      <w:color w:val="0000FF" w:themeColor="hyperlink"/>
      <w:u w:val="single"/>
    </w:rPr>
  </w:style>
  <w:style w:type="character" w:customStyle="1" w:styleId="11">
    <w:name w:val="Неразрешенное упоминание1"/>
    <w:basedOn w:val="a0"/>
    <w:uiPriority w:val="99"/>
    <w:semiHidden/>
    <w:unhideWhenUsed/>
    <w:rsid w:val="00604DDB"/>
    <w:rPr>
      <w:color w:val="605E5C"/>
      <w:shd w:val="clear" w:color="auto" w:fill="E1DFDD"/>
    </w:rPr>
  </w:style>
  <w:style w:type="paragraph" w:styleId="a4">
    <w:name w:val="List Paragraph"/>
    <w:basedOn w:val="a"/>
    <w:link w:val="a5"/>
    <w:uiPriority w:val="34"/>
    <w:qFormat/>
    <w:rsid w:val="00604DDB"/>
    <w:pPr>
      <w:spacing w:after="0"/>
      <w:ind w:left="720" w:right="-57"/>
      <w:contextualSpacing/>
    </w:pPr>
    <w:rPr>
      <w:rFonts w:ascii="Times New Roman" w:eastAsia="Times New Roman" w:hAnsi="Times New Roman" w:cs="Times New Roman"/>
      <w:sz w:val="24"/>
      <w:szCs w:val="24"/>
    </w:rPr>
  </w:style>
  <w:style w:type="paragraph" w:customStyle="1" w:styleId="Style5">
    <w:name w:val="Style5"/>
    <w:basedOn w:val="a"/>
    <w:rsid w:val="00604DD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604DDB"/>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604DDB"/>
    <w:rPr>
      <w:sz w:val="24"/>
    </w:rPr>
  </w:style>
  <w:style w:type="paragraph" w:styleId="a7">
    <w:name w:val="Body Text"/>
    <w:aliases w:val="bt"/>
    <w:basedOn w:val="a"/>
    <w:link w:val="a6"/>
    <w:uiPriority w:val="99"/>
    <w:qFormat/>
    <w:rsid w:val="00604DDB"/>
    <w:pPr>
      <w:spacing w:after="120" w:line="240" w:lineRule="auto"/>
    </w:pPr>
    <w:rPr>
      <w:rFonts w:eastAsiaTheme="minorHAnsi"/>
      <w:sz w:val="24"/>
      <w:lang w:eastAsia="en-US"/>
    </w:rPr>
  </w:style>
  <w:style w:type="character" w:customStyle="1" w:styleId="12">
    <w:name w:val="Основной текст Знак1"/>
    <w:basedOn w:val="a0"/>
    <w:uiPriority w:val="99"/>
    <w:semiHidden/>
    <w:rsid w:val="00604DDB"/>
    <w:rPr>
      <w:rFonts w:eastAsiaTheme="minorEastAsia"/>
      <w:lang w:eastAsia="ru-RU"/>
    </w:rPr>
  </w:style>
  <w:style w:type="paragraph" w:customStyle="1" w:styleId="Style12">
    <w:name w:val="Style12"/>
    <w:basedOn w:val="a"/>
    <w:rsid w:val="00604DDB"/>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Без интервала1 Знак"/>
    <w:link w:val="a9"/>
    <w:uiPriority w:val="1"/>
    <w:qFormat/>
    <w:locked/>
    <w:rsid w:val="00604DDB"/>
    <w:rPr>
      <w:rFonts w:ascii="Calibri" w:eastAsia="Times New Roman" w:hAnsi="Calibri" w:cs="Calibri"/>
    </w:rPr>
  </w:style>
  <w:style w:type="paragraph" w:styleId="a9">
    <w:name w:val="No Spacing"/>
    <w:aliases w:val="основа,Без интервала1"/>
    <w:link w:val="a8"/>
    <w:uiPriority w:val="1"/>
    <w:qFormat/>
    <w:rsid w:val="00604DDB"/>
    <w:pPr>
      <w:spacing w:after="0" w:line="240" w:lineRule="auto"/>
    </w:pPr>
    <w:rPr>
      <w:rFonts w:ascii="Calibri" w:eastAsia="Times New Roman" w:hAnsi="Calibri" w:cs="Calibri"/>
    </w:rPr>
  </w:style>
  <w:style w:type="character" w:styleId="aa">
    <w:name w:val="Strong"/>
    <w:basedOn w:val="a0"/>
    <w:uiPriority w:val="22"/>
    <w:qFormat/>
    <w:rsid w:val="00604DDB"/>
    <w:rPr>
      <w:rFonts w:ascii="Times New Roman" w:hAnsi="Times New Roman" w:cs="Times New Roman" w:hint="default"/>
      <w:b/>
      <w:bCs/>
    </w:rPr>
  </w:style>
  <w:style w:type="character" w:customStyle="1" w:styleId="a5">
    <w:name w:val="Абзац списка Знак"/>
    <w:link w:val="a4"/>
    <w:uiPriority w:val="34"/>
    <w:qFormat/>
    <w:locked/>
    <w:rsid w:val="00604DDB"/>
    <w:rPr>
      <w:rFonts w:ascii="Times New Roman" w:eastAsia="Times New Roman" w:hAnsi="Times New Roman" w:cs="Times New Roman"/>
      <w:sz w:val="24"/>
      <w:szCs w:val="24"/>
      <w:lang w:eastAsia="ru-RU"/>
    </w:rPr>
  </w:style>
  <w:style w:type="character" w:customStyle="1" w:styleId="layout">
    <w:name w:val="layout"/>
    <w:basedOn w:val="a0"/>
    <w:rsid w:val="00604DDB"/>
  </w:style>
  <w:style w:type="character" w:customStyle="1" w:styleId="FontStyle15">
    <w:name w:val="Font Style15"/>
    <w:basedOn w:val="a0"/>
    <w:rsid w:val="00604DDB"/>
    <w:rPr>
      <w:rFonts w:ascii="Times New Roman" w:hAnsi="Times New Roman" w:cs="Times New Roman" w:hint="default"/>
      <w:sz w:val="26"/>
      <w:szCs w:val="26"/>
    </w:rPr>
  </w:style>
  <w:style w:type="paragraph" w:customStyle="1" w:styleId="ConsPlusCell">
    <w:name w:val="ConsPlusCell"/>
    <w:rsid w:val="00604DD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604DD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qFormat/>
    <w:rsid w:val="00604DD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qFormat/>
    <w:rsid w:val="00604DD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rsid w:val="00604DD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604DDB"/>
    <w:rPr>
      <w:rFonts w:ascii="Arial" w:eastAsia="Times New Roman" w:hAnsi="Arial" w:cs="Arial"/>
      <w:sz w:val="20"/>
      <w:szCs w:val="20"/>
      <w:lang w:eastAsia="ru-RU"/>
    </w:rPr>
  </w:style>
  <w:style w:type="paragraph" w:customStyle="1" w:styleId="0">
    <w:name w:val="КК0"/>
    <w:basedOn w:val="a"/>
    <w:link w:val="00"/>
    <w:qFormat/>
    <w:rsid w:val="00604DD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04DDB"/>
    <w:rPr>
      <w:rFonts w:ascii="Times New Roman" w:eastAsia="Times New Roman" w:hAnsi="Times New Roman" w:cs="Times New Roman"/>
      <w:sz w:val="26"/>
      <w:szCs w:val="26"/>
      <w:lang w:eastAsia="ru-RU"/>
    </w:rPr>
  </w:style>
  <w:style w:type="paragraph" w:styleId="2">
    <w:name w:val="Body Text 2"/>
    <w:basedOn w:val="a"/>
    <w:link w:val="20"/>
    <w:uiPriority w:val="99"/>
    <w:semiHidden/>
    <w:unhideWhenUsed/>
    <w:rsid w:val="00604DDB"/>
    <w:pPr>
      <w:spacing w:after="120" w:line="480" w:lineRule="auto"/>
    </w:pPr>
  </w:style>
  <w:style w:type="character" w:customStyle="1" w:styleId="20">
    <w:name w:val="Основной текст 2 Знак"/>
    <w:basedOn w:val="a0"/>
    <w:link w:val="2"/>
    <w:uiPriority w:val="99"/>
    <w:semiHidden/>
    <w:rsid w:val="00604DDB"/>
    <w:rPr>
      <w:rFonts w:eastAsiaTheme="minorEastAsia"/>
      <w:lang w:eastAsia="ru-RU"/>
    </w:rPr>
  </w:style>
  <w:style w:type="character" w:customStyle="1" w:styleId="ConsPlusNormal1">
    <w:name w:val="ConsPlusNormal1"/>
    <w:locked/>
    <w:rsid w:val="00604DDB"/>
    <w:rPr>
      <w:rFonts w:ascii="Arial" w:eastAsia="Times New Roman" w:hAnsi="Arial" w:cs="Arial"/>
      <w:sz w:val="20"/>
      <w:szCs w:val="20"/>
      <w:lang w:eastAsia="ru-RU"/>
    </w:rPr>
  </w:style>
  <w:style w:type="paragraph" w:styleId="ab">
    <w:name w:val="Plain Text"/>
    <w:aliases w:val="TEXT"/>
    <w:basedOn w:val="a"/>
    <w:link w:val="ac"/>
    <w:unhideWhenUsed/>
    <w:qFormat/>
    <w:rsid w:val="00604DDB"/>
    <w:pPr>
      <w:spacing w:after="0"/>
      <w:ind w:left="-57" w:right="-57"/>
    </w:pPr>
    <w:rPr>
      <w:rFonts w:ascii="Courier New" w:eastAsia="Times New Roman" w:hAnsi="Courier New" w:cs="Times New Roman"/>
      <w:sz w:val="20"/>
      <w:szCs w:val="20"/>
    </w:rPr>
  </w:style>
  <w:style w:type="character" w:customStyle="1" w:styleId="ac">
    <w:name w:val="Текст Знак"/>
    <w:aliases w:val="TEXT Знак"/>
    <w:basedOn w:val="a0"/>
    <w:link w:val="ab"/>
    <w:qFormat/>
    <w:rsid w:val="00604DDB"/>
    <w:rPr>
      <w:rFonts w:ascii="Courier New" w:eastAsia="Times New Roman" w:hAnsi="Courier New" w:cs="Times New Roman"/>
      <w:sz w:val="20"/>
      <w:szCs w:val="20"/>
      <w:lang w:eastAsia="ru-RU"/>
    </w:rPr>
  </w:style>
  <w:style w:type="paragraph" w:customStyle="1" w:styleId="caaieiaie2">
    <w:name w:val="caaieiaie 2"/>
    <w:basedOn w:val="a"/>
    <w:next w:val="a"/>
    <w:qFormat/>
    <w:rsid w:val="00604DD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604D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604DDB"/>
    <w:rPr>
      <w:rFonts w:ascii="Times New Roman" w:eastAsia="Times New Roman" w:hAnsi="Times New Roman" w:cs="Times New Roman"/>
      <w:sz w:val="24"/>
      <w:szCs w:val="24"/>
      <w:lang w:eastAsia="ru-RU"/>
    </w:rPr>
  </w:style>
  <w:style w:type="table" w:styleId="af">
    <w:name w:val="Table Grid"/>
    <w:basedOn w:val="a1"/>
    <w:uiPriority w:val="59"/>
    <w:rsid w:val="00604D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0">
    <w:name w:val="Основной текст_"/>
    <w:qFormat/>
    <w:rsid w:val="00604DDB"/>
    <w:rPr>
      <w:sz w:val="26"/>
      <w:szCs w:val="26"/>
      <w:lang w:bidi="ar-SA"/>
    </w:rPr>
  </w:style>
  <w:style w:type="paragraph" w:customStyle="1" w:styleId="Default">
    <w:name w:val="Default"/>
    <w:rsid w:val="00604DDB"/>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15728</Words>
  <Characters>89654</Characters>
  <Application>Microsoft Office Word</Application>
  <DocSecurity>0</DocSecurity>
  <Lines>747</Lines>
  <Paragraphs>210</Paragraphs>
  <ScaleCrop>false</ScaleCrop>
  <Company/>
  <LinksUpToDate>false</LinksUpToDate>
  <CharactersWithSpaces>105172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2025-03-20T09:05:00Z</dcterms:created>
  <dcterms:modified xsi:type="dcterms:W3CDTF">2025-03-20T12:31:00Z</dcterms:modified>
</cp:coreProperties>
</file>