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ED" w:rsidRDefault="00A232ED" w:rsidP="00A232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Совет депутатов Креповского сельского поселения</w:t>
      </w: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A232ED" w:rsidRDefault="00A232ED" w:rsidP="00A232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2BBF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C537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A232ED" w:rsidRDefault="00A232ED" w:rsidP="00A232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A232ED" w:rsidRDefault="00A232ED" w:rsidP="00A232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18.12.2023г.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                                № 80/147</w:t>
      </w:r>
    </w:p>
    <w:p w:rsidR="00A232ED" w:rsidRDefault="00A232ED" w:rsidP="00A232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Принятие бюджета Креповского сельского поселения на 2024 год и плановый период 2025 и 2026 годы.</w:t>
      </w:r>
    </w:p>
    <w:p w:rsidR="00A232ED" w:rsidRDefault="00A232ED" w:rsidP="00A232ED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Рассмотрев первое чтение бюджета Креповского сельского поселения на 2024 год и на период 2025-2026 год, руководствуясь ст.34 Устава Креповского сельского поселения 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Федерации», Совет депутатов Креповского сельского поселения 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бюджет Креповского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доходная часть на 2024 год запланирована в сумме 7889,648тысяч рублей, в том числе: налоговые доходы- 2615,20 тыс. руб., не налоговые доходы 500,0 тыс. рублей, дотаций бюджетам поселений на выравнивание уровня бюджетной обеспеченности – 1522,0 тысяч рублей, субвенций – 90.6 тысяч рублей, иные межбюджетные трансферты – 2835,8 тыс. рублей, иные межбюджетные трансферты (водоснабжение. ИМТ) – 289,14 тыс. руб., ИМТ на обеспечение полномочий по содержанию мест захоронения 36,908 тыс. руб.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бюджет Креповского сельского поселения по расходам на 2025 год на сумму 7145.1 тысяч рублей на 2026 год на сумму 7234.90 тысяч рублей. Доходы на 2025-2026 годы в сумме 7145.10 тысяч рублей и 7234.90 тысяч рублей соответственно, из них налоговые и неналоговые 2025г.-2688,20 тысяч рублей и 2026г. 2769,00 тысяч рублей, </w:t>
      </w:r>
      <w:r>
        <w:rPr>
          <w:rFonts w:ascii="Times New Roman" w:hAnsi="Times New Roman"/>
          <w:sz w:val="28"/>
          <w:szCs w:val="28"/>
        </w:rPr>
        <w:t>дотаций бюджетам поселений на выравнивание уровня бюджетной обеспеченности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2025 г.- 1522,000 тысяч рублей и на 2026 год 1522,000 тысяч рублей. Субвенции на 2025 год –99,100 тысяч рублей и на 2026 год 108,100 тысяч рублей, иные межбюджетные трансферты 2025 год – 0,00 тыс. рублей и на 2026 год 0,00 тыс. рублей.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Муниципальный внутренний долг Креповского сельского поселения</w:t>
      </w:r>
    </w:p>
    <w:p w:rsidR="00A232ED" w:rsidRDefault="00A232ED" w:rsidP="00A232E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предельный объем муниципального долга Креповского сельского поселения на 2024 год в сумме -0,0 тыс. рублей; на 2025 год – 0,0 тыс. рублей; на 2026 год – 0,00 тыс. рублей.</w:t>
      </w:r>
    </w:p>
    <w:p w:rsidR="00A232ED" w:rsidRDefault="00A232ED" w:rsidP="00A232E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lastRenderedPageBreak/>
        <w:t>Креповского сельского поселения по состоянию на 01.01.2024 года в сумме 0,0 тыс. рублей. в том числе верхний предел долга муниципальным гарантиям Креповского сельского поселения 0,0 тыс. рублей : на 01.01.2025год в сумме 0,0 тыс. рублей в том числе верхний предел долга муниципальным гарантиям Креповского сельского поселения 0,0 тыс. рублей; на 01.01.2026год в сумме 0,0 тыс. рублей в том числе верхний предел муниципальным гарантиям Креповского сельского поселения 0,0 тыс. рублей.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Статья 4.</w:t>
      </w:r>
      <w:r>
        <w:rPr>
          <w:rFonts w:ascii="Times New Roman" w:hAnsi="Times New Roman"/>
          <w:sz w:val="28"/>
          <w:szCs w:val="28"/>
        </w:rPr>
        <w:t xml:space="preserve"> Главные администраторы доходов и главные администраторы источников финансирования дефицита бюджета Креповского сельского поселения </w:t>
      </w:r>
    </w:p>
    <w:p w:rsidR="00A232ED" w:rsidRDefault="00A232ED" w:rsidP="00A232E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Креповского сельского поселения согласно приложения 1 настоящему решению;</w:t>
      </w:r>
    </w:p>
    <w:p w:rsidR="00A232ED" w:rsidRDefault="00A232ED" w:rsidP="00A232E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Креповского сельского поселения, в случае изменений в 2024 году состава и функций главных администраторов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  <w:r>
        <w:rPr>
          <w:rFonts w:ascii="Times New Roman" w:hAnsi="Times New Roman"/>
          <w:sz w:val="28"/>
          <w:szCs w:val="28"/>
        </w:rPr>
        <w:t>. Установить, что в 2024 и на 2025-2026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2 к настоящему Решению.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 ,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Учесть в местном бюджете на 2024 год   поступления доходов к настоящему Решению и на 2025-2026гг. согласно приложению 3 к настоящему Решению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</w:t>
      </w:r>
      <w:r>
        <w:rPr>
          <w:rFonts w:ascii="Times New Roman" w:hAnsi="Times New Roman"/>
          <w:sz w:val="28"/>
          <w:szCs w:val="28"/>
        </w:rPr>
        <w:t xml:space="preserve">Утвердить распределение расходов местного бюджета на 2024 год на 2025-2026гг. по разделам функциональная классификация расходов бюджетов Российской Федерации согласно приложению 4 к настоящему Решению 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8.</w:t>
      </w:r>
      <w:r>
        <w:rPr>
          <w:rFonts w:ascii="Times New Roman" w:hAnsi="Times New Roman"/>
          <w:sz w:val="28"/>
          <w:szCs w:val="28"/>
        </w:rPr>
        <w:t xml:space="preserve"> Утвердить резервный фонд в сумме: 2024г. - 2,1 тыс. рублей, 2025г. - 2,1 тыс. рублей, 2026г. - 2,1 тыс. рублей.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условно утвержденных расходов на плановый период 2025 год в объеме 178,0 тыс. рублей.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общий объем условно утвержденных расходов на плановый период 2026 год в объеме 362,0 тыс. рублей.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9.</w:t>
      </w:r>
      <w:r>
        <w:rPr>
          <w:rFonts w:ascii="Times New Roman" w:hAnsi="Times New Roman"/>
          <w:sz w:val="28"/>
          <w:szCs w:val="28"/>
        </w:rPr>
        <w:t xml:space="preserve"> Утвердить распределение расходов местного бюджета на 2024 год на 2025-2026гг.. по разделам, подразделам  функциональной классификации расходов бюджетов Российской Федерации, согласно приложению 5 к настоящему Решению.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10.</w:t>
      </w:r>
      <w:r>
        <w:rPr>
          <w:rFonts w:ascii="Times New Roman" w:hAnsi="Times New Roman"/>
          <w:sz w:val="28"/>
          <w:szCs w:val="28"/>
        </w:rPr>
        <w:t xml:space="preserve"> Предусмотреть в составе бюджета Креповского сельского поселения на 2024 год средства в сумме 90,600 тыс. рублей, на 2025 в сумме 99,100 тыс. рублей и на 2026 год в сумме 108,100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образований» на 2024 год в сумме 3,4 тыс. рублей, на 2025 год в сумме 3,1 тыс. рублей и на 2026 год в сумме 3,1 тыс. рублей: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2024 год в сумме 87,200 тыс. рублей на 2025 год в сумме 96,000 тыс. рублей, на 2026 год в сумме 105,000 тыс. рублей. 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11.</w:t>
      </w:r>
      <w:r>
        <w:rPr>
          <w:rFonts w:ascii="Times New Roman" w:hAnsi="Times New Roman"/>
          <w:sz w:val="28"/>
          <w:szCs w:val="28"/>
        </w:rPr>
        <w:t xml:space="preserve"> Муниципальный дорожный фонд Креповского сельского поселения</w:t>
      </w:r>
    </w:p>
    <w:p w:rsidR="00A232ED" w:rsidRDefault="00A232ED" w:rsidP="00A232ED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объем бюджетных ассигнований муниципального дорожного фонда Креповского сельского поселения на 2024 год в сумме 246,200 тыс. рублей, на 2025год в сумме 257,200 тыс. рублей, на 2026 год в сумме 274,000 тыс. рублей.</w:t>
      </w:r>
    </w:p>
    <w:p w:rsidR="00A232ED" w:rsidRDefault="00A232ED" w:rsidP="00A232ED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12.</w:t>
      </w:r>
      <w:r>
        <w:rPr>
          <w:rFonts w:ascii="Times New Roman" w:hAnsi="Times New Roman"/>
          <w:sz w:val="28"/>
          <w:szCs w:val="28"/>
        </w:rPr>
        <w:t xml:space="preserve"> Установить, что до 01.01.2025 года показатели сводной бюджетной росписи могут быть изменены в соответствии со статьей 217 Бюджетного кодекса РФ в пределах общего объема бюджетных ассигнований, предусмотренных на соответствующий финансовый год решением о бюджете Креповского сельского поселения.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13.</w:t>
      </w:r>
      <w:r>
        <w:rPr>
          <w:rFonts w:ascii="Times New Roman" w:hAnsi="Times New Roman"/>
          <w:sz w:val="28"/>
          <w:szCs w:val="28"/>
        </w:rPr>
        <w:t xml:space="preserve">   Установить, что заключение и оплата местными учреждениями и органами самоуправления Креповского сельского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ab/>
        <w:t>обязательства, возникшие из договоров, заключенных получателями средств местного бюджета осуществляется за счет средств местного бюджета, сверх утвержденных им лимитов бюджетных обязательств, подлежат за счет средств местного бюджета в 2024 году.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Креповского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A232ED" w:rsidRDefault="00A232ED" w:rsidP="00A232ED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14.</w:t>
      </w:r>
      <w:r>
        <w:rPr>
          <w:rFonts w:ascii="Times New Roman" w:hAnsi="Times New Roman"/>
          <w:sz w:val="28"/>
          <w:szCs w:val="28"/>
        </w:rPr>
        <w:t>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2024 год согласно приложения 6 к настоящему решению.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Статья 15.</w:t>
      </w:r>
      <w:r>
        <w:rPr>
          <w:rFonts w:ascii="Times New Roman" w:hAnsi="Times New Roman"/>
          <w:sz w:val="28"/>
          <w:szCs w:val="28"/>
        </w:rPr>
        <w:t xml:space="preserve">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 </w:t>
      </w:r>
      <w:r>
        <w:rPr>
          <w:rFonts w:ascii="Times New Roman" w:hAnsi="Times New Roman"/>
          <w:sz w:val="28"/>
          <w:szCs w:val="28"/>
        </w:rPr>
        <w:t>Установить с 1 января 2024 года специалистам социально-культурных учреждений Урюпинского муниципального района, работающим на селе, повышенные на 25 процентов по сравнению со специалистами, занимающихся этим видом деятельности в городских условиях.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17.</w:t>
      </w:r>
      <w:r>
        <w:rPr>
          <w:rFonts w:ascii="Times New Roman" w:hAnsi="Times New Roman"/>
          <w:sz w:val="28"/>
          <w:szCs w:val="28"/>
        </w:rPr>
        <w:t xml:space="preserve"> Нормативные и иные правовые акты органов местного самоуправления Креповского сельского поселения, влекущие дополнительные расходы за счет средств местного бюджета на 2024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2024 год и на 2025-2026 годы, ,  а также после внесения соответствующих изменений в настоящее Решение.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  <w:r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</w:t>
      </w:r>
      <w:r>
        <w:rPr>
          <w:rFonts w:ascii="Times New Roman" w:hAnsi="Times New Roman"/>
          <w:sz w:val="28"/>
          <w:szCs w:val="28"/>
        </w:rPr>
        <w:lastRenderedPageBreak/>
        <w:t>дефицита бюджета Приложение 7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19.</w:t>
      </w:r>
      <w:r>
        <w:rPr>
          <w:rFonts w:ascii="Times New Roman" w:hAnsi="Times New Roman"/>
          <w:sz w:val="28"/>
          <w:szCs w:val="28"/>
        </w:rPr>
        <w:t xml:space="preserve">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A232ED" w:rsidRDefault="00A232ED" w:rsidP="00A23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20.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января 2024года.</w:t>
      </w:r>
    </w:p>
    <w:p w:rsidR="00A232ED" w:rsidRDefault="00A232ED" w:rsidP="00A232ED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Креповского </w:t>
      </w: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Т.В. Кузнецова</w:t>
      </w: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Приложение1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Совета депутатов 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Креповского сельского поселения   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80/147 от 18.12.2023г.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«Администратор доходов Креповского сельского поселения на 2024-2026 год»</w:t>
      </w:r>
    </w:p>
    <w:tbl>
      <w:tblPr>
        <w:tblW w:w="1029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2548"/>
        <w:gridCol w:w="7232"/>
      </w:tblGrid>
      <w:tr w:rsidR="00A232ED" w:rsidTr="00A232ED">
        <w:trPr>
          <w:trHeight w:val="445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Администрация Креповского сельского поселения</w:t>
            </w:r>
          </w:p>
        </w:tc>
      </w:tr>
      <w:tr w:rsidR="00A232ED" w:rsidTr="00A232ED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108 040200 10 000 110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1 11 01050 10 0000 120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1 11 02033 10 0000 120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размещения временно свободных средств бюджетов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1 11 02085 10 0000 120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1 11 03050 10 0000 120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1 11 05025 10 0000 120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232ED" w:rsidTr="00A232ED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232ED" w:rsidTr="00A232ED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1 11 08050 10 0000 120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111 09015 10 0000 120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111 09025 10 0000 120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111 09035 10 0000 120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111 09045 10 0000 120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112 05050 10 0000 120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114 03050 10 0000 410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114 03050 10 0000 440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232ED" w:rsidTr="00A232ED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114 04050 10 0000 420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232ED" w:rsidTr="00A232ED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218 05000 10 0000 150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232ED" w:rsidTr="00A232ED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218 05000 10 0000 180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организациями остатков субсидий прошлых лет</w:t>
            </w:r>
          </w:p>
        </w:tc>
      </w:tr>
      <w:tr w:rsidR="00A232ED" w:rsidTr="00A232ED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218 05010 10 0000 150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2ED" w:rsidTr="00A232ED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218 05010 10 0000 180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232ED" w:rsidTr="00A232ED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218 05020 10 0000 180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A232ED" w:rsidTr="00A232ED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218 05020 10 0000 150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A232ED" w:rsidTr="00A232ED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218 05030 10 0000 180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232ED" w:rsidTr="00A232ED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219 05000 10 0000 150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116 18050 10 0000 140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116 21050 10 0000 140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A232ED" w:rsidTr="00A232ED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116 32000 10 0000 140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Денежные взыскания, налагаемые в возмещение ущерба, причиненного в результате на законного или нецелевого использования бюджетных средств (в части бюджетов поселений)</w:t>
            </w:r>
          </w:p>
        </w:tc>
      </w:tr>
      <w:tr w:rsidR="00A232ED" w:rsidTr="00A232ED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116 33050 10 0000 140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232ED" w:rsidTr="00A232ED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116 90050 10 0000 140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117 01050 10 0000 180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117 05050 10 0000 180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Прочие неналоговые доходы бюджетов поселений</w:t>
            </w:r>
          </w:p>
        </w:tc>
      </w:tr>
      <w:tr w:rsidR="00A232ED" w:rsidTr="00A232ED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tabs>
                <w:tab w:val="right" w:pos="48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202 02003 10 0000 150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Субсидии бюджетам поселений на реформирование муниципальных финансов</w:t>
            </w:r>
          </w:p>
        </w:tc>
      </w:tr>
      <w:tr w:rsidR="00A232ED" w:rsidTr="00A232ED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tabs>
                <w:tab w:val="right" w:pos="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202 02008 10 0000 150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Субсидии бюджетам поселений на обеспечение жильем молодых семей</w:t>
            </w:r>
          </w:p>
        </w:tc>
      </w:tr>
      <w:tr w:rsidR="00A232ED" w:rsidTr="00A232ED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202 02009 10 0000 150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232ED" w:rsidTr="00A232ED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202 02021 10 0000 150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232ED" w:rsidTr="00A232ED">
        <w:trPr>
          <w:trHeight w:val="3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202 02024 10 0000 150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Субсидии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A232ED" w:rsidTr="00A232ED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202 02041 10 0000 150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A232ED" w:rsidTr="00A232ED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202 02042 10 0000 150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A232ED" w:rsidTr="00A232ED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202 02071 10 0000 150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представление грантов в области науки, культуры, искусства и средств массовой информации</w:t>
            </w:r>
          </w:p>
        </w:tc>
      </w:tr>
      <w:tr w:rsidR="00A232ED" w:rsidTr="00A232ED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202 02074 10 0000 150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A232ED" w:rsidTr="00A232ED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202 02077 10 0000 150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232ED" w:rsidTr="00A232ED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202 02078 10 0000 150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A232ED" w:rsidTr="00A232ED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Субсидии бюджетам поселений для обеспечения земельных участков коммунальной инфраструктурой в целях жилищного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</w:t>
            </w:r>
          </w:p>
        </w:tc>
      </w:tr>
      <w:tr w:rsidR="00A232ED" w:rsidTr="00A232ED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202 02081 10 0000 150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A232ED" w:rsidTr="00A232ED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202  02085 10 0000 150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232ED" w:rsidTr="00A232ED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202 02088 10 0000 150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232ED" w:rsidTr="00A232ED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A232ED" w:rsidTr="00A232ED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202 02999 10 0000 150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Прочие субсидии бюджетам поселений </w:t>
            </w:r>
          </w:p>
        </w:tc>
      </w:tr>
      <w:tr w:rsidR="00A232ED" w:rsidTr="00A232ED">
        <w:trPr>
          <w:trHeight w:val="3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202 02051 10 0000 150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реализацию федеральных целевых программ.</w:t>
            </w:r>
          </w:p>
        </w:tc>
      </w:tr>
      <w:tr w:rsidR="00A232ED" w:rsidTr="00A232ED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202 02102 10 0000 150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232ED" w:rsidTr="00A232ED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202 02104 10 0000 150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A232ED" w:rsidTr="00A232ED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202 02105 10 0000 150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232ED" w:rsidTr="00A232ED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202 02109 10 0000 150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A232ED" w:rsidTr="00A232ED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202 03001  10 0000 150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A232ED" w:rsidTr="00A232ED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202 03002 10 0000 150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202 03004 10 0000 150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A232ED" w:rsidTr="00A232ED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202 03010 10 0000 150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202 03014 10 0000 150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Субвенции бюджетам поселений на поощрение лучших учителей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202 03020 10 0000 150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202 03021 10 0000 150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202 03022 10 0000 150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202 03026 10 0000 150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202 03027 10 0000 150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202 03029 10 0000 150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232ED" w:rsidTr="00A232ED">
        <w:trPr>
          <w:trHeight w:val="3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202 03033 10 0000 150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оздоровление детей</w:t>
            </w:r>
          </w:p>
        </w:tc>
      </w:tr>
      <w:tr w:rsidR="00A232ED" w:rsidTr="00A232ED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202 03040 10 0000 150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A232ED" w:rsidTr="00A232ED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202 03041 10 0000 150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A232ED" w:rsidTr="00A232ED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202 03048 10 0000 150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A232ED" w:rsidTr="00A232ED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202 03049 10 0000 150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оказание высокотехнологичной медицинской помощи гражданам Российской Федерации</w:t>
            </w:r>
          </w:p>
        </w:tc>
      </w:tr>
      <w:tr w:rsidR="00A232ED" w:rsidTr="00A232ED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202 03051 10 0000 150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A232ED" w:rsidTr="00A232ED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202 03052 10 0000 150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развитие консультационной помощи</w:t>
            </w:r>
          </w:p>
        </w:tc>
      </w:tr>
      <w:tr w:rsidR="00A232ED" w:rsidTr="00A232ED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202 03055 10 0000 150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A232ED" w:rsidTr="00A232ED">
        <w:trPr>
          <w:trHeight w:val="3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202 03059 10 0000 150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Субвенции бюджетам поселений на государственную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поддержку внедрения комплексных мер модернизации образования</w:t>
            </w:r>
          </w:p>
        </w:tc>
      </w:tr>
      <w:tr w:rsidR="00A232ED" w:rsidTr="00A232ED">
        <w:trPr>
          <w:trHeight w:val="3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202 03060 10 0000 150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A232ED" w:rsidTr="00A232ED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202 03069 10 0000 150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232ED" w:rsidTr="00A232ED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202 03070 10 0000 150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202 04012 10 0000 150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202 09024 10 0000 150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203 05000 10 0000  180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203 05010 10 0000 180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203 05020 10 0000 180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203 05030 10 0000 180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203 05040 10 0000 180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203 05050 10 0000 180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203 05099 10 0000 180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204 05000 10 0000 180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204 05010 10 0000 180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204 05020 10 0000 180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204 05099 10 0000 180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207 05000 10 0000 180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208 05000 10 0000 180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232ED" w:rsidTr="00A232ED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301 01050 10 0000 120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размещения денежных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A232ED" w:rsidTr="00A232ED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301 02050 10 0000 120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Прочие доходы от собственности, получаемые учреждениями, находящимися введении органов местного самоуправлении поселений</w:t>
            </w:r>
          </w:p>
        </w:tc>
      </w:tr>
      <w:tr w:rsidR="00A232ED" w:rsidTr="00A232ED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302 01050 10 0000 130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продажи услуг, оказываемых учреждениями находящимися введении органов местного самоуправления поселений</w:t>
            </w:r>
          </w:p>
        </w:tc>
      </w:tr>
      <w:tr w:rsidR="00A232ED" w:rsidTr="00A232ED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302 02015 10 0000 410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Доходы от реализации активов, осуществляемой учреждениями, находящимся в ведении органов местного самоуправления поселений (в части реализации основных средств по указанному имуществу)</w:t>
            </w:r>
          </w:p>
        </w:tc>
      </w:tr>
      <w:tr w:rsidR="00A232ED" w:rsidTr="00A232ED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302 02025 10 0000 420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Доходы от реализации нематериальных активов, осуществляемой учреждениями, находящимися введении органов местного самоуправления поселений</w:t>
            </w:r>
          </w:p>
        </w:tc>
      </w:tr>
      <w:tr w:rsidR="00A232ED" w:rsidTr="00A232ED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302 02045 10 0000 440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реализации активов, осуществляемой учреждениями, находящимися в ведении органов местного самоуправления поселений (в    части реализации материальных запасов по указанному имуществу)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303 02050 10 0000 180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2 02 04021 10 0000 150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2 02 04025 10 0000 150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трансферты, передаваемые бюджетам поселений на комплектование книжных фондов библиотек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образований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2 02 04026 10 0000 150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2 02 04029 10 0000 150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2 02 09014 10 0000 150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A232ED" w:rsidTr="00A232ED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3 03 01050 10 0000 180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A232ED" w:rsidTr="00A232ED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303 03050 10 0000 180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Гранты, премии, добровольные пожертвования муниципальным учреждениям, находящимся в ведении органов местного самоуправления поселений</w:t>
            </w:r>
          </w:p>
        </w:tc>
      </w:tr>
      <w:tr w:rsidR="00A232ED" w:rsidTr="00A232ED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303 04050 10 0000 180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медицинского страхования за оказание медицинских </w:t>
            </w:r>
            <w:r>
              <w:rPr>
                <w:rFonts w:ascii="Times New Roman" w:hAnsi="Times New Roman"/>
                <w:sz w:val="26"/>
                <w:szCs w:val="26"/>
              </w:rPr>
              <w:t>услуг застрахованным лицам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3 03 05050 10 0000 180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303 06050 10 0000 180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2 02 03047 10 0000 150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A232ED" w:rsidTr="00A232ED">
        <w:trPr>
          <w:trHeight w:val="3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2 02 03077 10 0000 150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2 02 03075 10 0000 150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202 01009 10 0000 150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202 03072 10 0000 150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социальные выплаты безработным гражданам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202 03999 10 0000 150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субвенции бюджетам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202 04014 10 0000 150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202 04999 10 0000 150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202 09054 10 0000 150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202 01999 10 0000 150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дотации бюджетам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202 03003 10 0000 150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202 35118 10 0000 151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111 05026 10 0000 120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111 05027 10 0000 120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A232ED" w:rsidTr="00A232ED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 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113 01540 10 0000 130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113 02065 10 0000 130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114 02050 10 0000 410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114 02050 10 0000 440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114 02052 10 0000 440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114 02052 10 0000 410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114 02053 10 0000 440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114 02053 10 0000 410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114 06013 10 0000 430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114 06025 10 0000 430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114 06033 10 0000 430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114 07030 10 0000 410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115 02050 10 0000 140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116 23050 10 0000 140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страховых случаев, когда выгода приобретателями выступают получатели средств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116 23051 10 0000 140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выгода приобретателями выступают получатели средств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116 23052 10 0000 140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выгода приобретателями выступают получатели средств бюджетов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116 25074 10 0000 140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116 25085 10 0000 140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116 37040 10 0000 140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 перевозки тяжеловесных и (или) крупногабаритных грузов, зачисляемые в бюджеты поселений   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117 02020 10 0000 180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202 02019 10 0000 150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202 02044 10 0000 150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202 02046 10 0000 150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202 02079 10 0000 150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202 02088 10 0001 150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202 02088 10 0002 150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202 02088 10 0004 150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202 02089 10 0001 150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202 02089 10 0002 150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202 02089 10 0004 150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202 02116 10 0000 150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202 02124 10 0000 150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202 02141 10 0000 150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поселений на реализацию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202 02150 10 0000 150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поселений на реализацию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202 03005 10 0000 150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202 03007 10 0000 150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202 03011 10 0000 150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202 03012 10 0000 150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202 03013 10 0000 150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202 03025 10 0000 150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202 03030 10 0000 150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202 03039 10 0000 150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202 03044 10 0000 150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202 03045 10 0000 150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202 03046 10 0000 150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202 03053 10 0000 150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202 03062 10 0000 150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202 03073 10 0000 150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Субвенции бюджетам поселений на материально-техническое обеспечение центров психолого-педагогической реабилитации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 коррекции несовершеннолетних, злоупотребляющих наркотиками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202 04033 10 0000 150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202  15001 10 0000 150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 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202 29999 10 0000150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202 09044 10 0000 150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202 09071 10 0000 150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 от бюджета Пенсионного фонда РФ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202 09072 10 0000 150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 от бюджета Фонда социального страхования РФ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202 09073 10 0000 150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 от бюджета Федерального фонда обязательного медицинского страхования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202 09074 10 0000 150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303 98050 10 0000 180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A232ED" w:rsidTr="00A232ED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303 99050 10 0000 180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6803"/>
      </w:tblGrid>
      <w:tr w:rsidR="00A232ED" w:rsidTr="00A232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Администрация Креповского сельского поселения Урюпинского муниципального района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116 18050 10 0000 140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117 01050 10 0000 180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208 05000 10 0000 180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219 05000 10 0000 150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218 05000 10 0000 150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Доходы бюджетов поселений от возврата бюджетами бюджетной системы Российской Федерации остатков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218 05000 10 0000 180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организациями остатков субсидий прошлых лет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218 05010 10 0000 180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218 05010 10 0000 150</w:t>
            </w:r>
          </w:p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218 05020 10 0000 180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218 05030 10 0000 180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232ED" w:rsidTr="00A232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218 05020 10 0000 150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Креповского 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Т.В. Кузнецова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Креповского сельского поселения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18 декабря 2023 года № 80\147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отчисления от уплаты налогов, пошлин, сборов и иных платежей в бюджет Креповского сельского поселения на 2024г., 2025г., 2026г.</w:t>
      </w: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3388"/>
        <w:gridCol w:w="1700"/>
        <w:gridCol w:w="1700"/>
        <w:gridCol w:w="1700"/>
      </w:tblGrid>
      <w:tr w:rsidR="00A232ED" w:rsidTr="00A232ED">
        <w:trPr>
          <w:trHeight w:val="69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отчисления процент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отчисления процент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отчисления процент 2025 г.</w:t>
            </w:r>
          </w:p>
        </w:tc>
      </w:tr>
      <w:tr w:rsidR="00A232ED" w:rsidTr="00A232ED">
        <w:trPr>
          <w:trHeight w:val="35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000 101 02000 01 0000 110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000 103 02000 01 0000 110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0,0027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Дифференцированные нормативы отчислений в местные бюджеты от сумм пеней,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0,0013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000 106 01000 00 0000 110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000 106 06000 00 0000 110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000 111 00000 00 0000 000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000 111 0510 00 0000 120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000 11 05025 00 0000 120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000 11 05035 00 0000 120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000 114 06014 10 0000 420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A232ED" w:rsidTr="00A232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000 117 05050 10 0000 180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Т.В. Кузнецова</w:t>
      </w: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Креповского сельского поселения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18  декабря 2023 года № 80\147</w:t>
      </w: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104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8"/>
        <w:gridCol w:w="2865"/>
        <w:gridCol w:w="1276"/>
        <w:gridCol w:w="1306"/>
        <w:gridCol w:w="1275"/>
      </w:tblGrid>
      <w:tr w:rsidR="00A232ED" w:rsidTr="00A232ED">
        <w:trPr>
          <w:trHeight w:val="375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Поступление доходов в бюджет Креповского сельского поселения на 2024 год плановые 2025 и 2026гг.</w:t>
            </w:r>
          </w:p>
        </w:tc>
      </w:tr>
      <w:tr w:rsidR="00A232ED" w:rsidTr="00A232ED">
        <w:trPr>
          <w:trHeight w:val="459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2ED" w:rsidRDefault="00A232ED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</w:tr>
      <w:tr w:rsidR="00A232ED" w:rsidTr="00A232ED">
        <w:trPr>
          <w:trHeight w:val="5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Сумма </w:t>
            </w:r>
          </w:p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1-го года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Сумма </w:t>
            </w:r>
          </w:p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2-го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Сумма </w:t>
            </w:r>
          </w:p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3-го года</w:t>
            </w:r>
          </w:p>
        </w:tc>
      </w:tr>
      <w:tr w:rsidR="00A232ED" w:rsidTr="00A232ED">
        <w:trPr>
          <w:trHeight w:val="570"/>
        </w:trPr>
        <w:tc>
          <w:tcPr>
            <w:tcW w:w="10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232ED" w:rsidTr="00A232ED">
        <w:trPr>
          <w:trHeight w:val="736"/>
        </w:trPr>
        <w:tc>
          <w:tcPr>
            <w:tcW w:w="10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232ED" w:rsidTr="00A232ED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ДОХОДЫ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7889,648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7145,100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7234,900</w:t>
            </w:r>
          </w:p>
        </w:tc>
      </w:tr>
      <w:tr w:rsidR="00A232ED" w:rsidTr="00A232ED">
        <w:trPr>
          <w:trHeight w:val="3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2615,200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2688,200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2769,000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100 1 03 00000 00 0000 000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246,200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257,200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274,000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100 1 03 02000 01 0000 110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246,200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274,000</w:t>
            </w:r>
          </w:p>
        </w:tc>
      </w:tr>
      <w:tr w:rsidR="00A232ED" w:rsidTr="00A232ED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100 1 03 02230 01 0000 110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128,400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142,700</w:t>
            </w:r>
          </w:p>
        </w:tc>
      </w:tr>
      <w:tr w:rsidR="00A232ED" w:rsidTr="00A232ED">
        <w:trPr>
          <w:trHeight w:val="1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100 1 03 02231 01 0000 110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128,400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142,700</w:t>
            </w:r>
          </w:p>
        </w:tc>
      </w:tr>
      <w:tr w:rsidR="00A232ED" w:rsidTr="00A232ED">
        <w:trPr>
          <w:trHeight w:val="3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100 1 03 02240 01 0000 110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0,800</w:t>
            </w:r>
          </w:p>
        </w:tc>
      </w:tr>
      <w:tr w:rsidR="00A232ED" w:rsidTr="00A232ED">
        <w:trPr>
          <w:trHeight w:val="27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100 1 03 02241 01 0000 110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0,800</w:t>
            </w:r>
          </w:p>
        </w:tc>
      </w:tr>
      <w:tr w:rsidR="00A232ED" w:rsidTr="00A232ED">
        <w:trPr>
          <w:trHeight w:val="3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100 1 03 02250 01 0000 110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148,600</w:t>
            </w:r>
          </w:p>
        </w:tc>
      </w:tr>
      <w:tr w:rsidR="00A232ED" w:rsidTr="00A232ED">
        <w:trPr>
          <w:trHeight w:val="2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100 1 03 02251 01 0000 110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148,600</w:t>
            </w:r>
          </w:p>
        </w:tc>
      </w:tr>
      <w:tr w:rsidR="00A232ED" w:rsidTr="00A232ED">
        <w:trPr>
          <w:trHeight w:val="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100 1 03 02260 01 0000 110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-15,900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-16,600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-18,100</w:t>
            </w:r>
          </w:p>
        </w:tc>
      </w:tr>
      <w:tr w:rsidR="00A232ED" w:rsidTr="00A232ED">
        <w:trPr>
          <w:trHeight w:val="2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100 1 03 02261 01 0000 110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-15,900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-16,600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-18,100</w:t>
            </w:r>
          </w:p>
        </w:tc>
      </w:tr>
      <w:tr w:rsidR="00A232ED" w:rsidTr="00A232ED">
        <w:trPr>
          <w:trHeight w:val="3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182 1 01 00000 00 0000 000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638,000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737,000</w:t>
            </w:r>
          </w:p>
        </w:tc>
      </w:tr>
      <w:tr w:rsidR="00A232ED" w:rsidTr="00A232ED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638,000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737,000</w:t>
            </w:r>
          </w:p>
        </w:tc>
      </w:tr>
      <w:tr w:rsidR="00A232ED" w:rsidTr="00A232ED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182 1 01 02010 01 0000 110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638,000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737,000</w:t>
            </w:r>
          </w:p>
        </w:tc>
      </w:tr>
      <w:tr w:rsidR="00A232ED" w:rsidTr="00A232ED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182 1 05 00000 00 0000 000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1448,000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1462,000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5029,000</w:t>
            </w:r>
          </w:p>
        </w:tc>
      </w:tr>
      <w:tr w:rsidR="00A232ED" w:rsidTr="00A232ED">
        <w:trPr>
          <w:trHeight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182 1 05 03000 01 0000 110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1448,000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5029,000</w:t>
            </w:r>
          </w:p>
        </w:tc>
      </w:tr>
      <w:tr w:rsidR="00A232ED" w:rsidTr="00A232ED">
        <w:trPr>
          <w:trHeight w:val="7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182 1 05 03010 01 0000 110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1448,000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5029,000</w:t>
            </w:r>
          </w:p>
        </w:tc>
      </w:tr>
      <w:tr w:rsidR="00A232ED" w:rsidTr="00A232ED">
        <w:trPr>
          <w:trHeight w:val="5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182 1 06 00000 00 0000 000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91,000</w:t>
            </w:r>
          </w:p>
        </w:tc>
      </w:tr>
      <w:tr w:rsidR="00A232ED" w:rsidTr="00A232ED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182 1 06 01000 00 0000 110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91,000</w:t>
            </w:r>
          </w:p>
        </w:tc>
      </w:tr>
      <w:tr w:rsidR="00A232ED" w:rsidTr="00A232ED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182 1 06 01030 10 0000 110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91,000</w:t>
            </w:r>
          </w:p>
        </w:tc>
      </w:tr>
      <w:tr w:rsidR="00A232ED" w:rsidTr="00A232ED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</w:tr>
      <w:tr w:rsidR="00A232ED" w:rsidTr="00A232ED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182 1 06 06030 00 0000 110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182 1 06 06033 10 0000 110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95711300000000000000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957 113 019951 00 0000 130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5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БЕЗВОЗМЕЗДНЫЕ ПОСТУПЛЕНИЯ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957 2 00 00000 00 0000 000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4774,448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4357,800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4357,800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957 2 02 00000 00 0000 000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4774,448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4357,800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4357,800</w:t>
            </w:r>
          </w:p>
        </w:tc>
      </w:tr>
      <w:tr w:rsidR="00A232ED" w:rsidTr="00A232ED">
        <w:trPr>
          <w:trHeight w:val="9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</w:tr>
      <w:tr w:rsidR="00A232ED" w:rsidTr="00A232ED">
        <w:trPr>
          <w:trHeight w:val="7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957 2 02 15001 00 0000 150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957 2 02 15001 10 0000 150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1522,000</w:t>
            </w:r>
          </w:p>
        </w:tc>
      </w:tr>
      <w:tr w:rsidR="00A232ED" w:rsidTr="00A232ED">
        <w:trPr>
          <w:trHeight w:val="7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90.600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99.100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108.100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957 2 02 30024 00 0000 150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3.400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957 2 02 30024 10 0000 150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957 2 02 35118 00 0000 150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87.200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96.000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105,000</w:t>
            </w:r>
          </w:p>
        </w:tc>
      </w:tr>
      <w:tr w:rsidR="00A232ED" w:rsidTr="00A232ED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957 2 02 35118 10 0000 150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105,000</w:t>
            </w:r>
          </w:p>
        </w:tc>
      </w:tr>
      <w:tr w:rsidR="00A232ED" w:rsidTr="00A232ED">
        <w:trPr>
          <w:trHeight w:val="5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957 2 02 40000 00 0000 150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3161,848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2835,8</w:t>
            </w:r>
          </w:p>
        </w:tc>
      </w:tr>
      <w:tr w:rsidR="00A232ED" w:rsidTr="00A232ED">
        <w:trPr>
          <w:trHeight w:val="5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957 2 02 40014 00 0000 150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326,048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1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957 2 02 40014 10 0000 150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326,048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9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957 2 02 49999 00 0000 150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2835,8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2835,8</w:t>
            </w:r>
          </w:p>
        </w:tc>
      </w:tr>
      <w:tr w:rsidR="00A232ED" w:rsidTr="00A232E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957 2 02 49999 01 0000 150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2835,8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2835,8</w:t>
            </w:r>
          </w:p>
        </w:tc>
      </w:tr>
      <w:tr w:rsidR="00A232ED" w:rsidTr="00A232ED">
        <w:trPr>
          <w:trHeight w:val="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ДОХОДОВ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7889,648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7145,100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7234,900</w:t>
            </w:r>
          </w:p>
        </w:tc>
      </w:tr>
    </w:tbl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Креповского </w:t>
      </w: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Т.В. Кузнецова</w:t>
      </w: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Креповского сельского поселения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декабря 2023г. № 80/147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142" w:type="dxa"/>
        <w:tblInd w:w="-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538"/>
        <w:gridCol w:w="542"/>
        <w:gridCol w:w="1183"/>
        <w:gridCol w:w="1129"/>
        <w:gridCol w:w="1276"/>
      </w:tblGrid>
      <w:tr w:rsidR="00A232ED" w:rsidTr="00A232ED">
        <w:trPr>
          <w:trHeight w:val="398"/>
        </w:trPr>
        <w:tc>
          <w:tcPr>
            <w:tcW w:w="1014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Распределение расходов, функциональная классификация расходов</w:t>
            </w:r>
          </w:p>
        </w:tc>
      </w:tr>
      <w:tr w:rsidR="00A232ED" w:rsidTr="00A232ED">
        <w:trPr>
          <w:trHeight w:val="300"/>
        </w:trPr>
        <w:tc>
          <w:tcPr>
            <w:tcW w:w="54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</w:tr>
      <w:tr w:rsidR="00A232ED" w:rsidTr="00A232ED">
        <w:trPr>
          <w:trHeight w:val="398"/>
        </w:trPr>
        <w:tc>
          <w:tcPr>
            <w:tcW w:w="54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(тыс. руб.)</w:t>
            </w:r>
          </w:p>
        </w:tc>
      </w:tr>
      <w:tr w:rsidR="00A232ED" w:rsidTr="00A232ED">
        <w:trPr>
          <w:trHeight w:val="370"/>
        </w:trPr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Рз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2024г.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2026 г.</w:t>
            </w:r>
          </w:p>
        </w:tc>
      </w:tr>
      <w:tr w:rsidR="00A232ED" w:rsidTr="00A232E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after="0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after="0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after="0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after="0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after="0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ED" w:rsidRDefault="00A232ED">
            <w:pPr>
              <w:spacing w:after="0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232ED" w:rsidTr="00A232ED">
        <w:trPr>
          <w:trHeight w:val="31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2835,100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2743,100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2927,100</w:t>
            </w:r>
          </w:p>
        </w:tc>
      </w:tr>
      <w:tr w:rsidR="00A232ED" w:rsidTr="00A232ED">
        <w:trPr>
          <w:trHeight w:val="90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962,000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962,000</w:t>
            </w:r>
          </w:p>
        </w:tc>
      </w:tr>
      <w:tr w:rsidR="00A232ED" w:rsidTr="00A232ED">
        <w:trPr>
          <w:trHeight w:val="1213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1635,400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1 582,100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1 582,100</w:t>
            </w:r>
          </w:p>
        </w:tc>
      </w:tr>
      <w:tr w:rsidR="00A232ED" w:rsidTr="00A232ED">
        <w:trPr>
          <w:trHeight w:val="85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43,788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70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проведение выборов в органы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2,100</w:t>
            </w:r>
          </w:p>
        </w:tc>
      </w:tr>
      <w:tr w:rsidR="00A232ED" w:rsidTr="00A232ED">
        <w:trPr>
          <w:trHeight w:val="25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362,000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НАЦИОНАЛЬНАЯ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87,200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105,000</w:t>
            </w:r>
          </w:p>
        </w:tc>
      </w:tr>
      <w:tr w:rsidR="00A232ED" w:rsidTr="00A232ED">
        <w:trPr>
          <w:trHeight w:val="34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105,000</w:t>
            </w:r>
          </w:p>
        </w:tc>
      </w:tr>
      <w:tr w:rsidR="00A232ED" w:rsidTr="00A232ED">
        <w:trPr>
          <w:trHeight w:val="68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0,000</w:t>
            </w:r>
          </w:p>
        </w:tc>
      </w:tr>
      <w:tr w:rsidR="00A232ED" w:rsidTr="00A232ED">
        <w:trPr>
          <w:trHeight w:val="27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43,565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29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6,435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246,200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257,200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274,000</w:t>
            </w:r>
          </w:p>
        </w:tc>
      </w:tr>
      <w:tr w:rsidR="00A232ED" w:rsidTr="00A232ED">
        <w:trPr>
          <w:trHeight w:val="383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246,200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274,000</w:t>
            </w:r>
          </w:p>
        </w:tc>
      </w:tr>
      <w:tr w:rsidR="00A232ED" w:rsidTr="00A232ED">
        <w:trPr>
          <w:trHeight w:val="3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1857,308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1545,100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1349,00</w:t>
            </w:r>
          </w:p>
        </w:tc>
      </w:tr>
      <w:tr w:rsidR="00A232ED" w:rsidTr="00A232ED">
        <w:trPr>
          <w:trHeight w:val="37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жкх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32,300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827,900</w:t>
            </w:r>
          </w:p>
        </w:tc>
      </w:tr>
      <w:tr w:rsidR="00A232ED" w:rsidTr="00A232ED">
        <w:trPr>
          <w:trHeight w:val="51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117B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bookmarkStart w:id="0" w:name="_GoBack"/>
            <w:bookmarkEnd w:id="0"/>
            <w:r w:rsidR="00A232E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540,00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0,000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2606,84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2311,700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2387,8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2606,84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2387,8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192,000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192,000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192,000</w:t>
            </w:r>
          </w:p>
        </w:tc>
      </w:tr>
      <w:tr w:rsidR="00A232ED" w:rsidTr="00A232ED">
        <w:trPr>
          <w:trHeight w:val="43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A232ED" w:rsidTr="00A232ED">
        <w:trPr>
          <w:trHeight w:val="34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7889,648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7234,90</w:t>
            </w:r>
          </w:p>
        </w:tc>
      </w:tr>
    </w:tbl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Креповского 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Т.В. Кузнецова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5 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Креповского сельского поселения 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18 декабря 2023г. № 80/147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92"/>
        <w:tblW w:w="105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566"/>
        <w:gridCol w:w="1700"/>
        <w:gridCol w:w="709"/>
        <w:gridCol w:w="3118"/>
        <w:gridCol w:w="1275"/>
        <w:gridCol w:w="1276"/>
        <w:gridCol w:w="1276"/>
      </w:tblGrid>
      <w:tr w:rsidR="00A232ED" w:rsidTr="00A232ED">
        <w:trPr>
          <w:trHeight w:val="799"/>
        </w:trPr>
        <w:tc>
          <w:tcPr>
            <w:tcW w:w="10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Ведомственная структура. Распределение бюджетных ассигнований по разделам и подразделам классификации расходов Креповского сельского поселения на 2024 год и плановый период 2025-2026 годов.</w:t>
            </w:r>
          </w:p>
        </w:tc>
      </w:tr>
      <w:tr w:rsidR="00A232ED" w:rsidTr="00A232ED">
        <w:trPr>
          <w:trHeight w:val="446"/>
        </w:trPr>
        <w:tc>
          <w:tcPr>
            <w:tcW w:w="10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 Администрация Креповского сельского поселения Урюпинского муниципального района</w:t>
            </w:r>
          </w:p>
        </w:tc>
      </w:tr>
      <w:tr w:rsidR="00A232ED" w:rsidTr="00A232ED">
        <w:trPr>
          <w:trHeight w:val="37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 (тыс.руб)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2026г. (тыс.руб)</w:t>
            </w:r>
          </w:p>
        </w:tc>
      </w:tr>
      <w:tr w:rsidR="00A232ED" w:rsidTr="00A232ED">
        <w:trPr>
          <w:trHeight w:val="370"/>
        </w:trPr>
        <w:tc>
          <w:tcPr>
            <w:tcW w:w="10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ED" w:rsidRDefault="00A232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2ED" w:rsidTr="00A232ED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2563,000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2563,00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2563,00</w:t>
            </w:r>
          </w:p>
        </w:tc>
      </w:tr>
      <w:tr w:rsidR="00A232ED" w:rsidTr="00A232ED">
        <w:trPr>
          <w:trHeight w:val="11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</w:tr>
      <w:tr w:rsidR="00A232ED" w:rsidTr="00A232ED">
        <w:trPr>
          <w:trHeight w:val="5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</w:tr>
      <w:tr w:rsidR="00A232ED" w:rsidTr="00A232ED">
        <w:trPr>
          <w:trHeight w:val="2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962,000</w:t>
            </w:r>
          </w:p>
        </w:tc>
      </w:tr>
      <w:tr w:rsidR="00A232ED" w:rsidTr="00A232ED">
        <w:trPr>
          <w:trHeight w:val="17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1598,00</w:t>
            </w:r>
          </w:p>
        </w:tc>
      </w:tr>
      <w:tr w:rsidR="00A232ED" w:rsidTr="00A232ED">
        <w:trPr>
          <w:trHeight w:val="269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1413,900</w:t>
            </w:r>
          </w:p>
        </w:tc>
      </w:tr>
      <w:tr w:rsidR="00A232ED" w:rsidTr="00A232ED">
        <w:trPr>
          <w:trHeight w:val="1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181,000</w:t>
            </w:r>
          </w:p>
        </w:tc>
      </w:tr>
      <w:tr w:rsidR="00A232ED" w:rsidTr="00A232ED">
        <w:trPr>
          <w:trHeight w:val="12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90.0.00.70010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3,100</w:t>
            </w:r>
          </w:p>
        </w:tc>
      </w:tr>
      <w:tr w:rsidR="00A232ED" w:rsidTr="00A232ED">
        <w:trPr>
          <w:trHeight w:val="19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90.0.00.70010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3,100</w:t>
            </w:r>
          </w:p>
        </w:tc>
      </w:tr>
      <w:tr w:rsidR="00A232ED" w:rsidTr="00A232ED">
        <w:trPr>
          <w:trHeight w:val="5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99.0.00.88990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A232ED" w:rsidTr="00A232ED">
        <w:trPr>
          <w:trHeight w:val="9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99.0.00.88990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A232ED" w:rsidTr="00A232ED">
        <w:trPr>
          <w:trHeight w:val="5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99.0.00.80990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Уплата налога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 на имущество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4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43,788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A232ED" w:rsidTr="00A232ED">
        <w:trPr>
          <w:trHeight w:val="10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99.0.00.73210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по соглашению о передаче полномочий КСП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1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99.0.00.73210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по соглашению о передаче полномочий КСП (Межбюджетные трансферты)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5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подготовка и проведение выборов в 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A232ED" w:rsidTr="00A232ED">
        <w:trPr>
          <w:trHeight w:val="5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2,100</w:t>
            </w:r>
          </w:p>
        </w:tc>
      </w:tr>
      <w:tr w:rsidR="00A232ED" w:rsidTr="00A232ED">
        <w:trPr>
          <w:trHeight w:val="2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A232ED" w:rsidTr="00A232ED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18,212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178,000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362,000</w:t>
            </w:r>
          </w:p>
        </w:tc>
      </w:tr>
      <w:tr w:rsidR="00A232ED" w:rsidTr="00A232ED">
        <w:trPr>
          <w:trHeight w:val="4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99.0.00.88990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0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99.0.00.88990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расходы в области общегосударственных вопросов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362,000</w:t>
            </w:r>
          </w:p>
        </w:tc>
      </w:tr>
      <w:tr w:rsidR="00A232ED" w:rsidTr="00A232ED">
        <w:trPr>
          <w:trHeight w:val="13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расходы в области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0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расходы в области общегосударственных вопросов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362,000</w:t>
            </w:r>
          </w:p>
        </w:tc>
      </w:tr>
      <w:tr w:rsidR="00A232ED" w:rsidTr="00A232ED">
        <w:trPr>
          <w:trHeight w:val="4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87,200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96,000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105,000</w:t>
            </w:r>
          </w:p>
        </w:tc>
      </w:tr>
      <w:tr w:rsidR="00A232ED" w:rsidTr="00A232ED">
        <w:trPr>
          <w:trHeight w:val="4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105,000</w:t>
            </w:r>
          </w:p>
        </w:tc>
      </w:tr>
      <w:tr w:rsidR="00A232ED" w:rsidTr="00A232ED">
        <w:trPr>
          <w:trHeight w:val="19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105,000</w:t>
            </w:r>
          </w:p>
        </w:tc>
      </w:tr>
      <w:tr w:rsidR="00A232ED" w:rsidTr="00A232ED">
        <w:trPr>
          <w:trHeight w:val="41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99,000</w:t>
            </w:r>
          </w:p>
        </w:tc>
      </w:tr>
      <w:tr w:rsidR="00A232ED" w:rsidTr="00A232ED">
        <w:trPr>
          <w:trHeight w:val="2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90.0.00.51180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A232ED" w:rsidTr="00A232ED">
        <w:trPr>
          <w:trHeight w:val="10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A232ED" w:rsidTr="00A232ED">
        <w:trPr>
          <w:trHeight w:val="4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1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обеспечения пожарной безопасности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8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обеспечения пожарной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5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9900079210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5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246,2000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257,200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274,000</w:t>
            </w:r>
          </w:p>
        </w:tc>
      </w:tr>
      <w:tr w:rsidR="00A232ED" w:rsidTr="00A232ED">
        <w:trPr>
          <w:trHeight w:val="6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274,000</w:t>
            </w:r>
          </w:p>
        </w:tc>
      </w:tr>
      <w:tr w:rsidR="00A232ED" w:rsidTr="00A232ED">
        <w:trPr>
          <w:trHeight w:val="2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274,000</w:t>
            </w:r>
          </w:p>
        </w:tc>
      </w:tr>
      <w:tr w:rsidR="00A232ED" w:rsidTr="00A232ED">
        <w:trPr>
          <w:trHeight w:val="1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1857,308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1545,100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1349,00</w:t>
            </w:r>
          </w:p>
        </w:tc>
      </w:tr>
      <w:tr w:rsidR="00A232ED" w:rsidTr="00A232ED">
        <w:trPr>
          <w:trHeight w:val="2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9900093510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ЖКХ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232ED" w:rsidTr="00A232ED">
        <w:trPr>
          <w:trHeight w:val="1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827,900</w:t>
            </w:r>
          </w:p>
        </w:tc>
      </w:tr>
      <w:tr w:rsidR="00A232ED" w:rsidTr="00A232ED">
        <w:trPr>
          <w:trHeight w:val="1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2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2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99.0.00.96030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A232ED" w:rsidTr="00A232ED">
        <w:trPr>
          <w:trHeight w:val="11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99.0.00.96030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5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99.0.00.96040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15,100</w:t>
            </w:r>
          </w:p>
        </w:tc>
      </w:tr>
      <w:tr w:rsidR="00A232ED" w:rsidTr="00A232ED">
        <w:trPr>
          <w:trHeight w:val="11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99.0.00.96040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мест захоронения (Закупка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118,308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32ED" w:rsidTr="00A232ED">
        <w:trPr>
          <w:trHeight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353,900</w:t>
            </w:r>
          </w:p>
        </w:tc>
      </w:tr>
      <w:tr w:rsidR="00A232ED" w:rsidTr="00A232ED">
        <w:trPr>
          <w:trHeight w:val="14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353,900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540,000</w:t>
            </w:r>
          </w:p>
        </w:tc>
      </w:tr>
      <w:tr w:rsidR="00A232ED" w:rsidTr="00A232ED">
        <w:trPr>
          <w:trHeight w:val="4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учреждений в сфере ЖКХ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540,000</w:t>
            </w:r>
          </w:p>
        </w:tc>
      </w:tr>
      <w:tr w:rsidR="00A232ED" w:rsidTr="00A232ED">
        <w:trPr>
          <w:trHeight w:val="13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учреждений в сфере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540,000</w:t>
            </w:r>
          </w:p>
        </w:tc>
      </w:tr>
      <w:tr w:rsidR="00A232ED" w:rsidTr="00A232ED">
        <w:trPr>
          <w:trHeight w:val="110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32ED" w:rsidTr="00A232ED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A232ED" w:rsidTr="00A232ED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5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4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5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2606,84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2311,700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  <w:t>2387.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800</w:t>
            </w:r>
          </w:p>
        </w:tc>
      </w:tr>
      <w:tr w:rsidR="00A232ED" w:rsidTr="00A232ED">
        <w:trPr>
          <w:trHeight w:val="2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2311.700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2387.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232ED" w:rsidTr="00A232ED">
        <w:trPr>
          <w:trHeight w:val="53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99.0.00.04400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2311.700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2387.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232ED" w:rsidTr="00A232ED">
        <w:trPr>
          <w:trHeight w:val="27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99.0.00.04400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1775.000</w:t>
            </w:r>
          </w:p>
        </w:tc>
      </w:tr>
      <w:tr w:rsidR="00A232ED" w:rsidTr="00A232ED">
        <w:trPr>
          <w:trHeight w:val="13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99.0.00.04400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612.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232ED" w:rsidTr="00A232ED">
        <w:trPr>
          <w:trHeight w:val="5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 на имущество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99.0.00.88990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8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99.0.00.88990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5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192,000</w:t>
            </w:r>
          </w:p>
        </w:tc>
      </w:tr>
      <w:tr w:rsidR="00A232ED" w:rsidTr="00A232ED">
        <w:trPr>
          <w:trHeight w:val="4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</w:tr>
      <w:tr w:rsidR="00A232ED" w:rsidTr="00A232ED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99.0.00.14910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</w:tr>
      <w:tr w:rsidR="00A232ED" w:rsidTr="00A232ED">
        <w:trPr>
          <w:trHeight w:val="11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99.0.00.14910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</w:tr>
      <w:tr w:rsidR="00A232ED" w:rsidTr="00A232ED">
        <w:trPr>
          <w:trHeight w:val="4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A232ED" w:rsidTr="00A232ED">
        <w:trPr>
          <w:trHeight w:val="4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46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16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99.0.00.95120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32ED" w:rsidTr="00A232ED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ED" w:rsidRDefault="00A232E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7889,648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7145,10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7234,9</w:t>
            </w:r>
          </w:p>
        </w:tc>
      </w:tr>
    </w:tbl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Т.В. Кузнецова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Креповского сельского поселения 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80/147 от 18.12.2023г.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Предельная штатная численность муниципальных служащих Администрации Креповского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Урюпинского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786"/>
        <w:gridCol w:w="2268"/>
      </w:tblGrid>
      <w:tr w:rsidR="00A232ED" w:rsidTr="00A232E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Раздел. Подраздел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A232ED" w:rsidTr="00A232E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2ED" w:rsidTr="00A232E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высших исполнительных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 сельского поселения                                   Т.В. Кузнецова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Креповского сельского поселения </w:t>
      </w:r>
    </w:p>
    <w:p w:rsidR="00A232ED" w:rsidRDefault="00A232ED" w:rsidP="00A232ED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80/147 от 18.12.2023г.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внутреннего финансового дефицита Бюджета Креповского сельского поселения</w:t>
      </w:r>
    </w:p>
    <w:tbl>
      <w:tblPr>
        <w:tblStyle w:val="28"/>
        <w:tblW w:w="9606" w:type="dxa"/>
        <w:tblLook w:val="04A0" w:firstRow="1" w:lastRow="0" w:firstColumn="1" w:lastColumn="0" w:noHBand="0" w:noVBand="1"/>
      </w:tblPr>
      <w:tblGrid>
        <w:gridCol w:w="2816"/>
        <w:gridCol w:w="2437"/>
        <w:gridCol w:w="1451"/>
        <w:gridCol w:w="1451"/>
        <w:gridCol w:w="1451"/>
      </w:tblGrid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2026г.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00001050000000000000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7889648,00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7145100,00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-7234900,00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00001050200000000510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7889648,00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7145100,00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7234900,00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00001050201000000510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остатков денежных средств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7889648,00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-7145100,00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7234900,00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00001050201100000510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7889648,00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7145100,00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7234900,00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00001050000000000000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7889648,00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7145100,00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7234900,00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00001050200000000600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7889648,00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7145100,00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7234900,00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00001050201000000600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7889648,00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7145100,00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7234900,00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00001050201100000610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tabs>
                <w:tab w:val="left" w:pos="255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Уменьшение остатков денежных средств бюджетов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7889648,00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7145100,00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7234900,00</w:t>
            </w:r>
          </w:p>
        </w:tc>
      </w:tr>
      <w:tr w:rsidR="00A232ED" w:rsidTr="00A23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00090000000000000000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tabs>
                <w:tab w:val="left" w:pos="255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ED" w:rsidRDefault="00A232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Креповского </w:t>
      </w:r>
    </w:p>
    <w:p w:rsidR="00A232ED" w:rsidRDefault="00A232ED" w:rsidP="00A232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Т.В. Кузнецова</w:t>
      </w:r>
    </w:p>
    <w:p w:rsidR="002F3BEF" w:rsidRDefault="002F3BEF"/>
    <w:sectPr w:rsidR="002F3B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7E" w:rsidRDefault="00B2407E" w:rsidP="00A232ED">
      <w:pPr>
        <w:spacing w:after="0" w:line="240" w:lineRule="auto"/>
      </w:pPr>
      <w:r>
        <w:separator/>
      </w:r>
    </w:p>
  </w:endnote>
  <w:endnote w:type="continuationSeparator" w:id="0">
    <w:p w:rsidR="00B2407E" w:rsidRDefault="00B2407E" w:rsidP="00A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7E" w:rsidRDefault="00B2407E" w:rsidP="00A232ED">
      <w:pPr>
        <w:spacing w:after="0" w:line="240" w:lineRule="auto"/>
      </w:pPr>
      <w:r>
        <w:separator/>
      </w:r>
    </w:p>
  </w:footnote>
  <w:footnote w:type="continuationSeparator" w:id="0">
    <w:p w:rsidR="00B2407E" w:rsidRDefault="00B2407E" w:rsidP="00A2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84626"/>
      <w:docPartObj>
        <w:docPartGallery w:val="Page Numbers (Top of Page)"/>
        <w:docPartUnique/>
      </w:docPartObj>
    </w:sdtPr>
    <w:sdtEndPr/>
    <w:sdtContent>
      <w:p w:rsidR="00A232ED" w:rsidRDefault="00A232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87">
          <w:rPr>
            <w:noProof/>
          </w:rPr>
          <w:t>1</w:t>
        </w:r>
        <w:r>
          <w:fldChar w:fldCharType="end"/>
        </w:r>
      </w:p>
    </w:sdtContent>
  </w:sdt>
  <w:p w:rsidR="00A232ED" w:rsidRDefault="00A232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45BBB"/>
    <w:multiLevelType w:val="hybridMultilevel"/>
    <w:tmpl w:val="1D0A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E"/>
    <w:rsid w:val="00117B87"/>
    <w:rsid w:val="002F3BEF"/>
    <w:rsid w:val="009154AB"/>
    <w:rsid w:val="00A232ED"/>
    <w:rsid w:val="00B2407E"/>
    <w:rsid w:val="00E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6E13-7633-438D-B849-B8752AA3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ED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32E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2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semiHidden/>
    <w:unhideWhenUsed/>
    <w:qFormat/>
    <w:rsid w:val="00A232ED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32ED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232E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32ED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32ED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32ED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32ED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32E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2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rsid w:val="00A232E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232ED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232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232ED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232ED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32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232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232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2ED"/>
    <w:rPr>
      <w:color w:val="954F72" w:themeColor="followedHyperlink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A232E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232E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H3 Знак1,&quot;Сапфир&quot; Знак1"/>
    <w:basedOn w:val="a0"/>
    <w:uiPriority w:val="99"/>
    <w:semiHidden/>
    <w:rsid w:val="00A232ED"/>
    <w:rPr>
      <w:rFonts w:ascii="Cambria" w:eastAsia="Times New Roman" w:hAnsi="Cambria" w:cs="Times New Roman" w:hint="default"/>
      <w:b/>
      <w:bCs/>
      <w:color w:val="4F81BD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A23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232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23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23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23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3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232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A232ED"/>
  </w:style>
  <w:style w:type="paragraph" w:styleId="ac">
    <w:name w:val="footer"/>
    <w:basedOn w:val="a"/>
    <w:link w:val="ad"/>
    <w:uiPriority w:val="99"/>
    <w:unhideWhenUsed/>
    <w:rsid w:val="00A232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A232ED"/>
  </w:style>
  <w:style w:type="paragraph" w:styleId="ae">
    <w:name w:val="Title"/>
    <w:basedOn w:val="a"/>
    <w:link w:val="af"/>
    <w:uiPriority w:val="99"/>
    <w:qFormat/>
    <w:rsid w:val="00A232ED"/>
    <w:pPr>
      <w:spacing w:after="0" w:line="240" w:lineRule="auto"/>
      <w:ind w:left="396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232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aliases w:val="bt Знак"/>
    <w:basedOn w:val="a0"/>
    <w:link w:val="af1"/>
    <w:semiHidden/>
    <w:locked/>
    <w:rsid w:val="00A232ED"/>
    <w:rPr>
      <w:rFonts w:ascii="Calibri" w:eastAsia="Times New Roman" w:hAnsi="Calibri" w:cs="Calibri"/>
      <w:sz w:val="24"/>
      <w:szCs w:val="24"/>
    </w:rPr>
  </w:style>
  <w:style w:type="paragraph" w:styleId="af1">
    <w:name w:val="Body Text"/>
    <w:aliases w:val="bt"/>
    <w:basedOn w:val="a"/>
    <w:link w:val="af0"/>
    <w:semiHidden/>
    <w:unhideWhenUsed/>
    <w:rsid w:val="00A232ED"/>
    <w:pPr>
      <w:spacing w:after="120" w:line="240" w:lineRule="auto"/>
      <w:jc w:val="both"/>
    </w:pPr>
    <w:rPr>
      <w:rFonts w:eastAsia="Times New Roman" w:cs="Calibri"/>
      <w:sz w:val="24"/>
      <w:szCs w:val="24"/>
    </w:rPr>
  </w:style>
  <w:style w:type="character" w:customStyle="1" w:styleId="12">
    <w:name w:val="Основной текст Знак1"/>
    <w:aliases w:val="bt Знак1"/>
    <w:basedOn w:val="a0"/>
    <w:semiHidden/>
    <w:rsid w:val="00A232ED"/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A232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2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232E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23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A232ED"/>
    <w:pPr>
      <w:spacing w:after="0" w:line="240" w:lineRule="auto"/>
      <w:jc w:val="both"/>
    </w:pPr>
    <w:rPr>
      <w:rFonts w:ascii="Times New Roman" w:eastAsia="Times New Roman" w:hAnsi="Times New Roman"/>
      <w:color w:val="CC99FF"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232ED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232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2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A232E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23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A232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232E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A232ED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rsid w:val="00A232ED"/>
    <w:rPr>
      <w:rFonts w:ascii="Courier New" w:hAnsi="Courier New" w:cs="Courier New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A232ED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A232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232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A232ED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 Spacing"/>
    <w:uiPriority w:val="1"/>
    <w:qFormat/>
    <w:rsid w:val="00A232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e"/>
    <w:uiPriority w:val="34"/>
    <w:locked/>
    <w:rsid w:val="00A232ED"/>
    <w:rPr>
      <w:rFonts w:ascii="Calibri" w:eastAsia="Calibri" w:hAnsi="Calibri" w:cs="Times New Roman"/>
    </w:rPr>
  </w:style>
  <w:style w:type="paragraph" w:styleId="afe">
    <w:name w:val="List Paragraph"/>
    <w:basedOn w:val="a"/>
    <w:link w:val="afd"/>
    <w:uiPriority w:val="34"/>
    <w:qFormat/>
    <w:rsid w:val="00A232ED"/>
    <w:pPr>
      <w:ind w:left="720"/>
      <w:contextualSpacing/>
    </w:pPr>
  </w:style>
  <w:style w:type="paragraph" w:customStyle="1" w:styleId="aff">
    <w:name w:val="Оглавление"/>
    <w:basedOn w:val="a"/>
    <w:next w:val="a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23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1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1">
    <w:name w:val="Таблицы (моноширинный)"/>
    <w:basedOn w:val="a"/>
    <w:next w:val="a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A232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A232E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A232E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A232E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ption">
    <w:name w:val="Caption таблица"/>
    <w:basedOn w:val="a"/>
    <w:uiPriority w:val="99"/>
    <w:rsid w:val="00A232ED"/>
    <w:pPr>
      <w:spacing w:before="360"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uiPriority w:val="99"/>
    <w:rsid w:val="00A232E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uiPriority w:val="99"/>
    <w:rsid w:val="00A232E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aff4">
    <w:name w:val="Скрытый"/>
    <w:basedOn w:val="a"/>
    <w:uiPriority w:val="99"/>
    <w:rsid w:val="00A232ED"/>
    <w:pPr>
      <w:suppressAutoHyphens/>
      <w:spacing w:after="0" w:line="240" w:lineRule="auto"/>
      <w:jc w:val="right"/>
    </w:pPr>
    <w:rPr>
      <w:rFonts w:ascii="Times New Roman" w:eastAsia="Times New Roman" w:hAnsi="Times New Roman"/>
      <w:vanish/>
      <w:sz w:val="24"/>
      <w:szCs w:val="20"/>
      <w:lang w:eastAsia="ar-SA"/>
    </w:rPr>
  </w:style>
  <w:style w:type="paragraph" w:customStyle="1" w:styleId="aff5">
    <w:name w:val="Норм"/>
    <w:basedOn w:val="a"/>
    <w:uiPriority w:val="99"/>
    <w:rsid w:val="00A232E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6">
    <w:name w:val="Абзац списка2"/>
    <w:basedOn w:val="a"/>
    <w:uiPriority w:val="99"/>
    <w:rsid w:val="00A232E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6">
    <w:name w:val="адресат"/>
    <w:basedOn w:val="a"/>
    <w:next w:val="a"/>
    <w:uiPriority w:val="99"/>
    <w:rsid w:val="00A232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text">
    <w:name w:val="text"/>
    <w:basedOn w:val="a"/>
    <w:uiPriority w:val="99"/>
    <w:rsid w:val="00A232E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A232E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7">
    <w:name w:val="Знак1 Знак Знак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A232ED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32ED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232ED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otnote reference"/>
    <w:semiHidden/>
    <w:unhideWhenUsed/>
    <w:rsid w:val="00A232ED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A232ED"/>
    <w:rPr>
      <w:sz w:val="16"/>
      <w:szCs w:val="16"/>
    </w:rPr>
  </w:style>
  <w:style w:type="character" w:styleId="aff9">
    <w:name w:val="page number"/>
    <w:basedOn w:val="a0"/>
    <w:semiHidden/>
    <w:unhideWhenUsed/>
    <w:rsid w:val="00A232ED"/>
    <w:rPr>
      <w:rFonts w:ascii="Times New Roman" w:hAnsi="Times New Roman" w:cs="Times New Roman" w:hint="default"/>
    </w:rPr>
  </w:style>
  <w:style w:type="character" w:customStyle="1" w:styleId="affa">
    <w:name w:val="Не вступил в силу"/>
    <w:basedOn w:val="a0"/>
    <w:uiPriority w:val="99"/>
    <w:rsid w:val="00A232ED"/>
    <w:rPr>
      <w:rFonts w:ascii="Times New Roman" w:hAnsi="Times New Roman" w:cs="Times New Roman" w:hint="default"/>
      <w:color w:val="008080"/>
    </w:rPr>
  </w:style>
  <w:style w:type="character" w:customStyle="1" w:styleId="18">
    <w:name w:val="Знак Знак18"/>
    <w:uiPriority w:val="99"/>
    <w:rsid w:val="00A232ED"/>
    <w:rPr>
      <w:rFonts w:ascii="TimesET" w:hAnsi="TimesET" w:hint="default"/>
      <w:b/>
      <w:bCs w:val="0"/>
      <w:sz w:val="28"/>
    </w:rPr>
  </w:style>
  <w:style w:type="character" w:customStyle="1" w:styleId="110">
    <w:name w:val="Знак Знак11"/>
    <w:uiPriority w:val="99"/>
    <w:rsid w:val="00A232ED"/>
    <w:rPr>
      <w:sz w:val="24"/>
    </w:rPr>
  </w:style>
  <w:style w:type="character" w:customStyle="1" w:styleId="19">
    <w:name w:val="Знак Знак19"/>
    <w:uiPriority w:val="99"/>
    <w:rsid w:val="00A232ED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170">
    <w:name w:val="Знак Знак17"/>
    <w:uiPriority w:val="99"/>
    <w:rsid w:val="00A232ED"/>
    <w:rPr>
      <w:rFonts w:ascii="TimesET" w:hAnsi="TimesET" w:hint="default"/>
      <w:b/>
      <w:bCs w:val="0"/>
      <w:sz w:val="24"/>
      <w:lang w:val="ru-RU" w:eastAsia="ru-RU"/>
    </w:rPr>
  </w:style>
  <w:style w:type="character" w:customStyle="1" w:styleId="160">
    <w:name w:val="Знак Знак16"/>
    <w:uiPriority w:val="99"/>
    <w:rsid w:val="00A232ED"/>
    <w:rPr>
      <w:sz w:val="24"/>
      <w:lang w:val="ru-RU" w:eastAsia="ru-RU"/>
    </w:rPr>
  </w:style>
  <w:style w:type="character" w:customStyle="1" w:styleId="150">
    <w:name w:val="Знак Знак15"/>
    <w:uiPriority w:val="99"/>
    <w:rsid w:val="00A232ED"/>
    <w:rPr>
      <w:rFonts w:ascii="TimesET" w:hAnsi="TimesET" w:hint="default"/>
      <w:b/>
      <w:bCs w:val="0"/>
      <w:sz w:val="24"/>
      <w:lang w:val="ru-RU" w:eastAsia="ru-RU"/>
    </w:rPr>
  </w:style>
  <w:style w:type="character" w:customStyle="1" w:styleId="140">
    <w:name w:val="Знак Знак14"/>
    <w:uiPriority w:val="99"/>
    <w:rsid w:val="00A232ED"/>
    <w:rPr>
      <w:rFonts w:ascii="TimesET" w:hAnsi="TimesET" w:hint="default"/>
      <w:b/>
      <w:bCs w:val="0"/>
      <w:sz w:val="30"/>
      <w:lang w:val="ru-RU" w:eastAsia="ru-RU"/>
    </w:rPr>
  </w:style>
  <w:style w:type="character" w:customStyle="1" w:styleId="130">
    <w:name w:val="Знак Знак13"/>
    <w:uiPriority w:val="99"/>
    <w:rsid w:val="00A232ED"/>
    <w:rPr>
      <w:b/>
      <w:bCs w:val="0"/>
      <w:sz w:val="28"/>
      <w:lang w:val="ru-RU" w:eastAsia="ru-RU"/>
    </w:rPr>
  </w:style>
  <w:style w:type="character" w:customStyle="1" w:styleId="100">
    <w:name w:val="Знак Знак10"/>
    <w:uiPriority w:val="99"/>
    <w:rsid w:val="00A232ED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A232ED"/>
    <w:rPr>
      <w:sz w:val="24"/>
      <w:lang w:val="ru-RU" w:eastAsia="ru-RU"/>
    </w:rPr>
  </w:style>
  <w:style w:type="character" w:customStyle="1" w:styleId="81">
    <w:name w:val="Знак Знак8"/>
    <w:uiPriority w:val="99"/>
    <w:rsid w:val="00A232ED"/>
    <w:rPr>
      <w:sz w:val="16"/>
      <w:lang w:val="ru-RU" w:eastAsia="ru-RU"/>
    </w:rPr>
  </w:style>
  <w:style w:type="character" w:customStyle="1" w:styleId="71">
    <w:name w:val="Знак Знак7"/>
    <w:uiPriority w:val="99"/>
    <w:rsid w:val="00A232ED"/>
    <w:rPr>
      <w:sz w:val="24"/>
      <w:lang w:val="ru-RU" w:eastAsia="ru-RU"/>
    </w:rPr>
  </w:style>
  <w:style w:type="character" w:customStyle="1" w:styleId="61">
    <w:name w:val="Знак Знак6"/>
    <w:uiPriority w:val="99"/>
    <w:rsid w:val="00A232ED"/>
    <w:rPr>
      <w:sz w:val="24"/>
      <w:lang w:val="ru-RU" w:eastAsia="ru-RU"/>
    </w:rPr>
  </w:style>
  <w:style w:type="character" w:customStyle="1" w:styleId="51">
    <w:name w:val="Знак Знак5"/>
    <w:uiPriority w:val="99"/>
    <w:rsid w:val="00A232ED"/>
    <w:rPr>
      <w:sz w:val="24"/>
      <w:lang w:val="ru-RU" w:eastAsia="ru-RU"/>
    </w:rPr>
  </w:style>
  <w:style w:type="character" w:customStyle="1" w:styleId="36">
    <w:name w:val="Знак Знак3"/>
    <w:uiPriority w:val="99"/>
    <w:rsid w:val="00A232ED"/>
    <w:rPr>
      <w:sz w:val="24"/>
      <w:lang w:val="ru-RU" w:eastAsia="ru-RU"/>
    </w:rPr>
  </w:style>
  <w:style w:type="character" w:customStyle="1" w:styleId="affb">
    <w:name w:val="Знак Знак"/>
    <w:uiPriority w:val="99"/>
    <w:rsid w:val="00A232ED"/>
    <w:rPr>
      <w:sz w:val="28"/>
      <w:lang w:val="ru-RU" w:eastAsia="ru-RU"/>
    </w:rPr>
  </w:style>
  <w:style w:type="character" w:customStyle="1" w:styleId="1a">
    <w:name w:val="Текст Знак1"/>
    <w:basedOn w:val="a0"/>
    <w:uiPriority w:val="99"/>
    <w:rsid w:val="00A232ED"/>
    <w:rPr>
      <w:rFonts w:ascii="Consolas" w:eastAsia="Calibri" w:hAnsi="Consolas" w:cs="Consolas" w:hint="default"/>
      <w:sz w:val="21"/>
      <w:szCs w:val="21"/>
    </w:rPr>
  </w:style>
  <w:style w:type="character" w:customStyle="1" w:styleId="s3">
    <w:name w:val="s3"/>
    <w:basedOn w:val="a0"/>
    <w:rsid w:val="00A232ED"/>
  </w:style>
  <w:style w:type="character" w:customStyle="1" w:styleId="s5">
    <w:name w:val="s5"/>
    <w:basedOn w:val="a0"/>
    <w:rsid w:val="00A232ED"/>
  </w:style>
  <w:style w:type="character" w:customStyle="1" w:styleId="s6">
    <w:name w:val="s6"/>
    <w:basedOn w:val="a0"/>
    <w:rsid w:val="00A232ED"/>
  </w:style>
  <w:style w:type="character" w:customStyle="1" w:styleId="s1">
    <w:name w:val="s1"/>
    <w:basedOn w:val="a0"/>
    <w:rsid w:val="00A232ED"/>
  </w:style>
  <w:style w:type="character" w:customStyle="1" w:styleId="s4">
    <w:name w:val="s4"/>
    <w:basedOn w:val="a0"/>
    <w:rsid w:val="00A232ED"/>
  </w:style>
  <w:style w:type="character" w:customStyle="1" w:styleId="s7">
    <w:name w:val="s7"/>
    <w:basedOn w:val="a0"/>
    <w:rsid w:val="00A232ED"/>
  </w:style>
  <w:style w:type="character" w:customStyle="1" w:styleId="apple-converted-space">
    <w:name w:val="apple-converted-space"/>
    <w:basedOn w:val="a0"/>
    <w:rsid w:val="00A232ED"/>
  </w:style>
  <w:style w:type="character" w:customStyle="1" w:styleId="s8">
    <w:name w:val="s8"/>
    <w:basedOn w:val="a0"/>
    <w:rsid w:val="00A232ED"/>
  </w:style>
  <w:style w:type="character" w:customStyle="1" w:styleId="s9">
    <w:name w:val="s9"/>
    <w:basedOn w:val="a0"/>
    <w:rsid w:val="00A232ED"/>
  </w:style>
  <w:style w:type="character" w:customStyle="1" w:styleId="s10">
    <w:name w:val="s10"/>
    <w:basedOn w:val="a0"/>
    <w:rsid w:val="00A232ED"/>
  </w:style>
  <w:style w:type="character" w:customStyle="1" w:styleId="s11">
    <w:name w:val="s11"/>
    <w:basedOn w:val="a0"/>
    <w:rsid w:val="00A232ED"/>
  </w:style>
  <w:style w:type="character" w:customStyle="1" w:styleId="1b">
    <w:name w:val="Просмотренная гиперссылка1"/>
    <w:basedOn w:val="a0"/>
    <w:uiPriority w:val="99"/>
    <w:semiHidden/>
    <w:rsid w:val="00A232ED"/>
    <w:rPr>
      <w:color w:val="800080"/>
      <w:u w:val="single"/>
    </w:rPr>
  </w:style>
  <w:style w:type="character" w:customStyle="1" w:styleId="affc">
    <w:name w:val="Гипертекстовая ссылка"/>
    <w:uiPriority w:val="99"/>
    <w:rsid w:val="00A232ED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uiPriority w:val="99"/>
    <w:rsid w:val="00A232ED"/>
    <w:rPr>
      <w:b/>
      <w:bCs/>
      <w:color w:val="26282F"/>
      <w:sz w:val="26"/>
      <w:szCs w:val="26"/>
    </w:rPr>
  </w:style>
  <w:style w:type="character" w:customStyle="1" w:styleId="27">
    <w:name w:val="Просмотренная гиперссылка2"/>
    <w:basedOn w:val="a0"/>
    <w:uiPriority w:val="99"/>
    <w:rsid w:val="00A232ED"/>
    <w:rPr>
      <w:color w:val="800080"/>
      <w:u w:val="single"/>
    </w:rPr>
  </w:style>
  <w:style w:type="character" w:customStyle="1" w:styleId="blk">
    <w:name w:val="blk"/>
    <w:basedOn w:val="a0"/>
    <w:rsid w:val="00A232ED"/>
  </w:style>
  <w:style w:type="character" w:customStyle="1" w:styleId="u">
    <w:name w:val="u"/>
    <w:basedOn w:val="a0"/>
    <w:rsid w:val="00A232ED"/>
  </w:style>
  <w:style w:type="character" w:customStyle="1" w:styleId="FontStyle14">
    <w:name w:val="Font Style14"/>
    <w:rsid w:val="00A232ED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A232ED"/>
    <w:rPr>
      <w:rFonts w:ascii="Cambria" w:hAnsi="Cambria" w:cs="Cambria" w:hint="default"/>
      <w:b/>
      <w:bCs/>
      <w:sz w:val="18"/>
      <w:szCs w:val="18"/>
    </w:rPr>
  </w:style>
  <w:style w:type="character" w:customStyle="1" w:styleId="s14">
    <w:name w:val="s14"/>
    <w:basedOn w:val="a0"/>
    <w:rsid w:val="00A232ED"/>
  </w:style>
  <w:style w:type="character" w:customStyle="1" w:styleId="r">
    <w:name w:val="r"/>
    <w:basedOn w:val="a0"/>
    <w:rsid w:val="00A232ED"/>
  </w:style>
  <w:style w:type="table" w:styleId="affe">
    <w:name w:val="Table Grid"/>
    <w:basedOn w:val="a1"/>
    <w:uiPriority w:val="59"/>
    <w:rsid w:val="00A2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A232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rsid w:val="00A2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A2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A2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2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A2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A2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A232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uiPriority w:val="59"/>
    <w:rsid w:val="00A232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uiPriority w:val="59"/>
    <w:rsid w:val="00A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A232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6B69-F496-4166-B984-11633F10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10657</Words>
  <Characters>60751</Characters>
  <Application>Microsoft Office Word</Application>
  <DocSecurity>0</DocSecurity>
  <Lines>506</Lines>
  <Paragraphs>142</Paragraphs>
  <ScaleCrop>false</ScaleCrop>
  <Company>SPecialiST RePack</Company>
  <LinksUpToDate>false</LinksUpToDate>
  <CharactersWithSpaces>71266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2023-12-20T07:50:00Z</dcterms:created>
  <dcterms:modified xsi:type="dcterms:W3CDTF">2023-12-20T10:53:00Z</dcterms:modified>
</cp:coreProperties>
</file>