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09" w:rsidRDefault="00967D09" w:rsidP="00967D09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67D09" w:rsidRDefault="00967D09" w:rsidP="00967D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967D09" w:rsidRDefault="00967D09" w:rsidP="00967D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967D09" w:rsidRDefault="00967D09" w:rsidP="00967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967D09" w:rsidRDefault="00967D09" w:rsidP="00967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EBA2C1A" wp14:editId="773AD1FC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4576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967D09" w:rsidRDefault="00967D09" w:rsidP="00967D09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  октября     202</w:t>
      </w:r>
      <w:r w:rsidR="00CA6B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года                       №49</w:t>
      </w:r>
    </w:p>
    <w:p w:rsidR="00967D09" w:rsidRDefault="00967D09" w:rsidP="00967D09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7D09" w:rsidRDefault="00967D09" w:rsidP="00967D09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7D09" w:rsidRDefault="00967D09" w:rsidP="00967D09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56E6" w:rsidRDefault="00967D09" w:rsidP="00967D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 утверждении ведомственных стандартов осуществления внутреннего муниципального финансового контроля органом внутреннего муниципального финансового контроля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Крепов</w:t>
      </w:r>
      <w:r w:rsidRPr="00967D09">
        <w:rPr>
          <w:rFonts w:ascii="Times New Roman" w:eastAsia="Times New Roman" w:hAnsi="Times New Roman" w:cs="Times New Roman"/>
          <w:spacing w:val="1"/>
          <w:sz w:val="28"/>
          <w:szCs w:val="28"/>
        </w:rPr>
        <w:t>ского</w:t>
      </w:r>
      <w:proofErr w:type="spellEnd"/>
      <w:r w:rsidRPr="00967D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Урюпинского муниципального района Волгоградской области и Методики отбора контрольных мероприятий с применением риск - ориентированного подхода при осуществлении</w:t>
      </w: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D09">
        <w:rPr>
          <w:rFonts w:ascii="Times New Roman" w:eastAsia="Times New Roman" w:hAnsi="Times New Roman" w:cs="Times New Roman"/>
          <w:spacing w:val="1"/>
          <w:sz w:val="28"/>
          <w:szCs w:val="28"/>
        </w:rPr>
        <w:t>органом внутреннего муниципального финансового контроля  Урюпинского муниципального района Волгоградской области</w:t>
      </w: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внутреннего муниципального финансового  контроля</w:t>
      </w:r>
    </w:p>
    <w:p w:rsidR="00967D09" w:rsidRDefault="00967D09" w:rsidP="00967D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09" w:rsidRPr="00967D09" w:rsidRDefault="00967D09" w:rsidP="0096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269.2 Бюджетного кодекса Российской Федерации, постановляю:</w:t>
      </w:r>
    </w:p>
    <w:p w:rsidR="00967D09" w:rsidRPr="00967D09" w:rsidRDefault="00967D09" w:rsidP="0096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09" w:rsidRPr="00967D09" w:rsidRDefault="00967D09" w:rsidP="0096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ведомственные стандарты осуществления внутреннего муниципального финансового контроля органом внутреннего муниципаль</w:t>
      </w:r>
      <w:r w:rsidR="0044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финансового контроля </w:t>
      </w:r>
      <w:proofErr w:type="spellStart"/>
      <w:r w:rsidR="00440D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B7" w:rsidRPr="00FE1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отбора контрольных мероприятий с применением риск - ориентированного подхода при осуществлении органом внутреннего муниципального финансового контроля  Урюпинского муниципального района Волгоградской области полномочий внутреннего муниципального финансового  контроля</w:t>
      </w:r>
      <w:r w:rsidR="00FE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и приложение 2 соответственно.</w:t>
      </w:r>
    </w:p>
    <w:p w:rsidR="00967D09" w:rsidRPr="00967D09" w:rsidRDefault="00967D09" w:rsidP="0096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исполнением постановления оставляю за собой.</w:t>
      </w:r>
    </w:p>
    <w:p w:rsidR="00967D09" w:rsidRPr="00967D09" w:rsidRDefault="00967D09" w:rsidP="0096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опубликованию.</w:t>
      </w:r>
    </w:p>
    <w:p w:rsidR="00967D09" w:rsidRPr="00967D09" w:rsidRDefault="00967D09" w:rsidP="00967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D09" w:rsidRPr="00967D09" w:rsidRDefault="00967D09" w:rsidP="00967D09">
      <w:pPr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67D0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967D09" w:rsidRPr="00967D09" w:rsidRDefault="00967D09" w:rsidP="00967D09">
      <w:pPr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67D09" w:rsidRPr="00967D09" w:rsidRDefault="00967D09" w:rsidP="00967D09">
      <w:pPr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67D09" w:rsidRPr="00967D09" w:rsidRDefault="00967D09" w:rsidP="00967D09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67D09" w:rsidRPr="00967D09" w:rsidRDefault="00967D09" w:rsidP="00967D09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67D0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proofErr w:type="spellStart"/>
      <w:r w:rsid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Pr="00967D0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</w:p>
    <w:p w:rsidR="00967D09" w:rsidRPr="00967D09" w:rsidRDefault="00967D09" w:rsidP="00967D09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67D0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сельского поселения                                          </w:t>
      </w:r>
      <w:r w:rsid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967D0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  <w:r w:rsid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А.П. Щелконогов</w:t>
      </w:r>
    </w:p>
    <w:p w:rsidR="00FE18B7" w:rsidRDefault="00FE18B7" w:rsidP="00CF5019">
      <w:pPr>
        <w:rPr>
          <w:rFonts w:ascii="Times New Roman" w:hAnsi="Times New Roman" w:cs="Times New Roman"/>
        </w:rPr>
      </w:pPr>
    </w:p>
    <w:p w:rsidR="00CF5019" w:rsidRDefault="00CF5019" w:rsidP="00CF5019">
      <w:pPr>
        <w:rPr>
          <w:rFonts w:ascii="Times New Roman" w:hAnsi="Times New Roman" w:cs="Times New Roman"/>
        </w:rPr>
      </w:pPr>
    </w:p>
    <w:p w:rsidR="00897B3F" w:rsidRDefault="00897B3F" w:rsidP="00FE18B7">
      <w:pPr>
        <w:suppressAutoHyphens/>
        <w:spacing w:after="0" w:line="100" w:lineRule="atLeast"/>
        <w:ind w:left="5103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Приложение 1</w:t>
      </w:r>
    </w:p>
    <w:p w:rsidR="00897B3F" w:rsidRDefault="00897B3F" w:rsidP="00FE18B7">
      <w:pPr>
        <w:suppressAutoHyphens/>
        <w:spacing w:after="0" w:line="100" w:lineRule="atLeast"/>
        <w:ind w:left="5103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E18B7" w:rsidRPr="00FE18B7" w:rsidRDefault="00FE18B7" w:rsidP="00FE18B7">
      <w:pPr>
        <w:suppressAutoHyphens/>
        <w:spacing w:after="0" w:line="100" w:lineRule="atLeast"/>
        <w:ind w:left="5103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УТВЕРЖДЕНЫ</w:t>
      </w:r>
    </w:p>
    <w:p w:rsidR="00FE18B7" w:rsidRPr="00FE18B7" w:rsidRDefault="00FE18B7" w:rsidP="00FE18B7">
      <w:pPr>
        <w:suppressAutoHyphens/>
        <w:spacing w:after="0" w:line="100" w:lineRule="atLeast"/>
        <w:ind w:left="5103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постановлением </w:t>
      </w: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</w:p>
    <w:p w:rsidR="00FE18B7" w:rsidRPr="00FE18B7" w:rsidRDefault="00C47623" w:rsidP="00FE18B7">
      <w:pPr>
        <w:suppressAutoHyphens/>
        <w:spacing w:after="0" w:line="100" w:lineRule="atLeast"/>
        <w:ind w:left="5103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  муниципального района </w:t>
      </w:r>
      <w:r w:rsid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25 октября 2021г.</w:t>
      </w:r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49</w:t>
      </w:r>
    </w:p>
    <w:p w:rsidR="00FE18B7" w:rsidRPr="00FE18B7" w:rsidRDefault="00FE18B7" w:rsidP="00FE1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B7" w:rsidRPr="00FE18B7" w:rsidRDefault="00FE18B7" w:rsidP="00FE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СТАНДАРТЫ </w:t>
      </w:r>
    </w:p>
    <w:p w:rsidR="00FE18B7" w:rsidRDefault="00FE18B7" w:rsidP="00897B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внутреннего муниципального финансового контроля органом внутреннего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финансового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FE1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E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67D09">
        <w:rPr>
          <w:rFonts w:ascii="Times New Roman" w:eastAsia="Times New Roman" w:hAnsi="Times New Roman" w:cs="Times New Roman"/>
          <w:spacing w:val="1"/>
          <w:sz w:val="28"/>
          <w:szCs w:val="28"/>
        </w:rPr>
        <w:t>Методики отбора контрольных мероприятий с применением риск - ориентированного подхода при осуществлении</w:t>
      </w: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D09">
        <w:rPr>
          <w:rFonts w:ascii="Times New Roman" w:eastAsia="Times New Roman" w:hAnsi="Times New Roman" w:cs="Times New Roman"/>
          <w:spacing w:val="1"/>
          <w:sz w:val="28"/>
          <w:szCs w:val="28"/>
        </w:rPr>
        <w:t>органом внутреннего муни</w:t>
      </w:r>
      <w:r w:rsidR="00C47623">
        <w:rPr>
          <w:rFonts w:ascii="Times New Roman" w:eastAsia="Times New Roman" w:hAnsi="Times New Roman" w:cs="Times New Roman"/>
          <w:spacing w:val="1"/>
          <w:sz w:val="28"/>
          <w:szCs w:val="28"/>
        </w:rPr>
        <w:t>ципального финансового контроля</w:t>
      </w:r>
      <w:r w:rsidR="00897B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897B3F">
        <w:rPr>
          <w:rFonts w:ascii="Times New Roman" w:eastAsia="Times New Roman" w:hAnsi="Times New Roman" w:cs="Times New Roman"/>
          <w:spacing w:val="1"/>
          <w:sz w:val="28"/>
          <w:szCs w:val="28"/>
        </w:rPr>
        <w:t>Креповского</w:t>
      </w:r>
      <w:proofErr w:type="spellEnd"/>
      <w:r w:rsidR="00897B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</w:t>
      </w:r>
      <w:r w:rsidRPr="00967D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Урюпинского муниципального района Волгоградской области</w:t>
      </w: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внутрен</w:t>
      </w:r>
      <w:r w:rsidR="0044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муниципального финансового</w:t>
      </w: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</w:p>
    <w:p w:rsidR="00FE18B7" w:rsidRPr="00FE18B7" w:rsidRDefault="00FE18B7" w:rsidP="00FE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B7" w:rsidRPr="00FE18B7" w:rsidRDefault="00FE18B7" w:rsidP="00FE1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B7" w:rsidRPr="00FE18B7" w:rsidRDefault="00FE18B7" w:rsidP="00FE18B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1. Основные положения</w:t>
      </w:r>
    </w:p>
    <w:p w:rsidR="00FE18B7" w:rsidRPr="00FE18B7" w:rsidRDefault="00FE18B7" w:rsidP="00FE18B7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1.1. Администрация  </w:t>
      </w:r>
      <w:proofErr w:type="spellStart"/>
      <w:r w:rsid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 (далее – Администрация) осуществляет полномочия органа внутреннего муниципального финансового контроля на территории </w:t>
      </w:r>
      <w:proofErr w:type="spellStart"/>
      <w:r w:rsid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 в соответствии с Бюджетным кодексом Российской Федерации, федеральными стандартами внутреннего муниципального финансового контроля, утвержденными нормативными правовыми актами Правительства Российской Федерации   (далее - федеральными стандартами).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1.2. В структуре Администрации полномочиями по осуществлению внутреннего муниципального финансового контроля наделен финансовый отдел администрации </w:t>
      </w:r>
      <w:proofErr w:type="spellStart"/>
      <w:r w:rsid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 (далее – финансовый отдел).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1.3. Полномочиями органа внутреннего муниципального финансового контроля на территории </w:t>
      </w:r>
      <w:proofErr w:type="spellStart"/>
      <w:r w:rsid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 по осуществлению внутреннего муниципального финансового контроля являются: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 w:rsid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области;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proofErr w:type="spellStart"/>
      <w:r w:rsid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района, а также условий договоров (соглашений), заключенных в целях исполнения муниципальных контрактов;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</w:t>
      </w:r>
      <w:r w:rsidR="00C4762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вления средств из бюджета Крепов</w:t>
      </w: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 сельского поселения Урюпинского муниципального района;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1.4. Настоящие ведомственные стандарты осуществления внутреннего муниципального финансового контроля Администрацией разработаны в случаях, предусмотренных федеральными стандартами внутреннего муниципального финансового контроля, и регламентируют положения, необходимые для осуществления полномочий по внутреннему муниципальному финансовому контролю на территории </w:t>
      </w:r>
      <w:proofErr w:type="spellStart"/>
      <w:r w:rsid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области.</w:t>
      </w:r>
    </w:p>
    <w:p w:rsidR="00FE18B7" w:rsidRPr="00FE18B7" w:rsidRDefault="00FE18B7" w:rsidP="00FE18B7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E18B7" w:rsidRPr="00FE18B7" w:rsidRDefault="00FE18B7" w:rsidP="00FE18B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Ведомственный стандарт органа внутреннего</w:t>
      </w:r>
    </w:p>
    <w:p w:rsidR="00FE18B7" w:rsidRPr="00FE18B7" w:rsidRDefault="00FE18B7" w:rsidP="00FE18B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муниципального финансового контроля "Реализация</w:t>
      </w:r>
    </w:p>
    <w:p w:rsidR="00FE18B7" w:rsidRPr="00FE18B7" w:rsidRDefault="00FE18B7" w:rsidP="00FE18B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результатов проверок, ревизий и обследований"</w:t>
      </w:r>
    </w:p>
    <w:p w:rsidR="00FE18B7" w:rsidRPr="00FE18B7" w:rsidRDefault="00FE18B7" w:rsidP="00FE18B7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E18B7" w:rsidRPr="00FE18B7" w:rsidRDefault="0057265B" w:rsidP="00FE18B7">
      <w:pPr>
        <w:suppressAutoHyphens/>
        <w:spacing w:after="0" w:line="100" w:lineRule="atLeast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2.1.</w:t>
      </w:r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Ведомственный стандарт внутреннего муниципального финансового контроля "Реализация результатов проверок, ревизий и обследований" устанавливает единые требования к направлению результатов проверок, ревизий и обследований объекта контроля в адрес организаций, установленных пунктом 2.2 настоящих ведомственных стандартов осуществления внутреннего муниципального финансового контроля Администрацией, с целью устранения и осуществления контроля за устранением нарушений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нарушений соблюдения условий муниципальных контрактов, договоров </w:t>
      </w:r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(соглашений) о предоставлении средств из бюджета </w:t>
      </w:r>
      <w:proofErr w:type="spellStart"/>
      <w:r w:rsid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 (далее - нарушения).</w:t>
      </w:r>
    </w:p>
    <w:p w:rsidR="00FE18B7" w:rsidRPr="00FE18B7" w:rsidRDefault="00FE18B7" w:rsidP="00FE18B7">
      <w:pPr>
        <w:suppressAutoHyphens/>
        <w:spacing w:after="0" w:line="100" w:lineRule="atLeast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2.2. Финансовый отдел, в случае выявления в пределах установленной компетенции нарушений, одновременно с направлением объекту контроля представления, предписания направляет их копии:</w:t>
      </w:r>
    </w:p>
    <w:p w:rsidR="00FE18B7" w:rsidRPr="00FE18B7" w:rsidRDefault="00FE18B7" w:rsidP="00FE18B7">
      <w:pPr>
        <w:suppressAutoHyphens/>
        <w:spacing w:after="0" w:line="100" w:lineRule="atLeast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FE18B7" w:rsidRPr="00FE18B7" w:rsidRDefault="00FE18B7" w:rsidP="00FE18B7">
      <w:pPr>
        <w:suppressAutoHyphens/>
        <w:spacing w:after="0" w:line="100" w:lineRule="atLeast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2.3. Сроки направления представления, предписания объекту контроля установлены федеральными стандартами.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2.4. Сроки обязательных для исполнения объектом контроля (вышестоящей организацией) требований, указанных в представлении, предписании, установлены федеральными стандартами.</w:t>
      </w:r>
    </w:p>
    <w:p w:rsidR="00FE18B7" w:rsidRPr="00FE18B7" w:rsidRDefault="00FE18B7" w:rsidP="00FE18B7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E18B7" w:rsidRPr="00FE18B7" w:rsidRDefault="00FE18B7" w:rsidP="00FE18B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E18B7" w:rsidRPr="00FE18B7" w:rsidRDefault="00FE18B7" w:rsidP="00FE18B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 Ведомственный стандарт органа внутреннего</w:t>
      </w:r>
    </w:p>
    <w:p w:rsidR="00FE18B7" w:rsidRPr="00FE18B7" w:rsidRDefault="00FE18B7" w:rsidP="00FE18B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муниципального финансового контроля "Правила досудебного</w:t>
      </w:r>
    </w:p>
    <w:p w:rsidR="00FE18B7" w:rsidRPr="00FE18B7" w:rsidRDefault="00FE18B7" w:rsidP="00FE18B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обжалования решений и действий (бездействия) органов</w:t>
      </w:r>
    </w:p>
    <w:p w:rsidR="00FE18B7" w:rsidRPr="00FE18B7" w:rsidRDefault="00FE18B7" w:rsidP="00FE18B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внутреннего муниципального финансового контроля и их</w:t>
      </w:r>
    </w:p>
    <w:p w:rsidR="00FE18B7" w:rsidRPr="00FE18B7" w:rsidRDefault="00FE18B7" w:rsidP="00FE18B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должностных лиц"</w:t>
      </w:r>
    </w:p>
    <w:p w:rsidR="00FE18B7" w:rsidRPr="00FE18B7" w:rsidRDefault="00FE18B7" w:rsidP="00FE18B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E18B7" w:rsidRPr="00FE18B7" w:rsidRDefault="0057265B" w:rsidP="00FE18B7">
      <w:pPr>
        <w:suppressAutoHyphens/>
        <w:spacing w:after="0" w:line="100" w:lineRule="atLeast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3.1.</w:t>
      </w:r>
      <w:r w:rsidR="00FE18B7" w:rsidRPr="00FE18B7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</w:t>
      </w:r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Ведомственный стандарт устанавливает порядок рассмотрения жалобы объекта контроля и принятия главой </w:t>
      </w:r>
      <w:proofErr w:type="spellStart"/>
      <w:r w:rsid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 по результатам рассмотрения жалобы объекта контроля.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3.2. Предмет обжалования и основания обжалования, сроки и способы подачи жалобы, сроки ее рассмотрения, основания для оставления жалобы без рассмотрения установлены федеральными стандартами.</w:t>
      </w:r>
    </w:p>
    <w:p w:rsidR="00FE18B7" w:rsidRPr="00FE18B7" w:rsidRDefault="0057265B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3.3.</w:t>
      </w:r>
      <w:r w:rsidR="00FE18B7" w:rsidRPr="00FE18B7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</w:t>
      </w:r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Должностные лица Администрации в пределах своей компетенции рассматривают жалобу и обжалуемые решения Администрации, действия (бездействие) должностных лиц Администрации на соответствие законодательству Российской Федерации. 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3.4. По результатам рассмотрения жалобы главой </w:t>
      </w:r>
      <w:proofErr w:type="spellStart"/>
      <w:r w:rsid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 принимается одно из следующих решений в виде распоряжения: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Администрации или действия (бездействия) должностных лиц Администрации законодательству Российской Федерации и (или) при </w:t>
      </w:r>
      <w:proofErr w:type="spellStart"/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неподтверждении</w:t>
      </w:r>
      <w:proofErr w:type="spellEnd"/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обстоятельств, на основании которых было вынесено решение;</w:t>
      </w:r>
    </w:p>
    <w:p w:rsidR="00FE18B7" w:rsidRP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оставить жалобу без удовлетворения в случае подтверждения по результатам рассмотрения жалобы соответствия решения или действия </w:t>
      </w: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(бездействия) должностных лиц Администрации законодательству Российской Федерации и при подтверждении обстоятельств, на основании которых было вынесено решение.</w:t>
      </w:r>
    </w:p>
    <w:p w:rsidR="00FE18B7" w:rsidRPr="00FE18B7" w:rsidRDefault="0057265B" w:rsidP="0057265B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3.5. </w:t>
      </w:r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Проект распоряжения Администрации подготавливается финансовым отделом.</w:t>
      </w:r>
    </w:p>
    <w:p w:rsidR="00FE18B7" w:rsidRPr="00FE18B7" w:rsidRDefault="00E72A8B" w:rsidP="00E72A8B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</w:t>
      </w:r>
      <w:r w:rsidR="0057265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3.6.</w:t>
      </w:r>
      <w:r w:rsidR="00FE18B7" w:rsidRPr="00FE18B7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</w:t>
      </w:r>
      <w:r w:rsidR="00FE18B7"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 установленные федеральными стандартами сроки финансовый отдел направляет заявителю копию распоряжения о принятом решении с сопроводительным письмом, содержащим обоснование принятия указанного решения.</w:t>
      </w:r>
    </w:p>
    <w:p w:rsidR="00FE18B7" w:rsidRDefault="00FE18B7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E1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565215" w:rsidRDefault="00565215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65215" w:rsidRPr="00FE18B7" w:rsidRDefault="00565215" w:rsidP="00FE18B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E18B7" w:rsidRDefault="00565215" w:rsidP="00967D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5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стандарт внутреннего муниципального финансового контроля «Перечень типовых тем плановых контрольных мероприятий при осуществлении органом внутреннего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финансового контроля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Крепов</w:t>
      </w:r>
      <w:r w:rsidRPr="00565215">
        <w:rPr>
          <w:rFonts w:ascii="Times New Roman" w:eastAsia="Times New Roman" w:hAnsi="Times New Roman" w:cs="Times New Roman"/>
          <w:spacing w:val="1"/>
          <w:sz w:val="28"/>
          <w:szCs w:val="28"/>
        </w:rPr>
        <w:t>ского</w:t>
      </w:r>
      <w:proofErr w:type="spellEnd"/>
      <w:r w:rsidRPr="005652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</w:t>
      </w:r>
      <w:r w:rsidRPr="00565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 полномочий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5215" w:rsidRPr="00565215" w:rsidRDefault="00565215" w:rsidP="00565215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65215" w:rsidRPr="00565215" w:rsidRDefault="0057265B" w:rsidP="00565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4.1.</w:t>
      </w:r>
      <w:r w:rsidR="00565215"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65215" w:rsidRPr="0056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стандарт внутреннего муниципального финансового контроля «Перечень типовых тем плановых контрольных мероприятий при осуществлении органом внутреннего муниципального финансового контроля  </w:t>
      </w:r>
      <w:proofErr w:type="spellStart"/>
      <w:r w:rsidR="00CA6B10">
        <w:rPr>
          <w:rFonts w:ascii="Times New Roman" w:eastAsia="Times New Roman" w:hAnsi="Times New Roman" w:cs="Times New Roman"/>
          <w:spacing w:val="1"/>
          <w:kern w:val="1"/>
          <w:sz w:val="28"/>
          <w:szCs w:val="28"/>
          <w:lang w:eastAsia="ar-SA"/>
        </w:rPr>
        <w:t>Крепов</w:t>
      </w:r>
      <w:r w:rsidR="00565215" w:rsidRPr="00565215">
        <w:rPr>
          <w:rFonts w:ascii="Times New Roman" w:eastAsia="Times New Roman" w:hAnsi="Times New Roman" w:cs="Times New Roman"/>
          <w:spacing w:val="1"/>
          <w:kern w:val="1"/>
          <w:sz w:val="28"/>
          <w:szCs w:val="28"/>
          <w:lang w:eastAsia="ar-SA"/>
        </w:rPr>
        <w:t>ского</w:t>
      </w:r>
      <w:proofErr w:type="spellEnd"/>
      <w:r w:rsidR="00565215" w:rsidRPr="00565215">
        <w:rPr>
          <w:rFonts w:ascii="Times New Roman" w:eastAsia="Times New Roman" w:hAnsi="Times New Roman" w:cs="Times New Roman"/>
          <w:spacing w:val="1"/>
          <w:kern w:val="1"/>
          <w:sz w:val="28"/>
          <w:szCs w:val="28"/>
          <w:lang w:eastAsia="ar-SA"/>
        </w:rPr>
        <w:t xml:space="preserve"> сельского поселения </w:t>
      </w:r>
      <w:r w:rsidR="00565215" w:rsidRPr="00565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 полномочий внутреннего муниципального финансового контроля» устанавливает перечень типовых тем плановых контрольных мероприятий Администрации, являющихся детализацией предусмотренных пун</w:t>
      </w:r>
      <w:r w:rsidR="00CA6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ктом13 федерального стандарта «</w:t>
      </w:r>
      <w:r w:rsidR="00565215" w:rsidRPr="005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внутреннего муниципального финансового контроля «Планирование проверок, ревизий и обследований», утвержденного постановлением Правительства Российской Федерации от 27 февраля 2020 г. № 208, типовых тем контрольных мероприятий в части предмета контроля и (или) указания на объекты контроля в соответствии со статьей 266.1 Бюджетного кодекса Российской Федерации.</w:t>
      </w:r>
    </w:p>
    <w:p w:rsidR="00565215" w:rsidRPr="00565215" w:rsidRDefault="0057265B" w:rsidP="0057265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4.2.</w:t>
      </w:r>
      <w:bookmarkStart w:id="0" w:name="_GoBack"/>
      <w:bookmarkEnd w:id="0"/>
      <w:r w:rsidR="00565215"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65215" w:rsidRPr="0056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типовых тем плановых контрольных мероприятий Администрации:</w:t>
      </w:r>
    </w:p>
    <w:p w:rsidR="00565215" w:rsidRPr="00565215" w:rsidRDefault="00565215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 </w:t>
      </w:r>
      <w:proofErr w:type="spellStart"/>
      <w:r w:rsidR="00CA6B1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Креповского</w:t>
      </w:r>
      <w:proofErr w:type="spellEnd"/>
      <w:r w:rsidR="00CA6B1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r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Урюпинского муниципального района Волгоградской;</w:t>
      </w:r>
    </w:p>
    <w:p w:rsidR="00565215" w:rsidRPr="00565215" w:rsidRDefault="00565215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565215" w:rsidRPr="00565215" w:rsidRDefault="00565215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proofErr w:type="spellStart"/>
      <w:r w:rsidR="00CA6B1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</w:t>
      </w:r>
      <w:r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района, а также условий договоров (соглашений), заключенных в целях исполнения муниципальных контрактов;</w:t>
      </w:r>
    </w:p>
    <w:p w:rsidR="00565215" w:rsidRPr="00565215" w:rsidRDefault="00565215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</w:t>
      </w:r>
      <w:r w:rsidR="00E72A8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ления средств из бюджета </w:t>
      </w:r>
      <w:proofErr w:type="spellStart"/>
      <w:r w:rsidR="00E72A8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Креповс</w:t>
      </w:r>
      <w:r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кого</w:t>
      </w:r>
      <w:proofErr w:type="spellEnd"/>
      <w:r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Урюпинского муниципального района;</w:t>
      </w:r>
    </w:p>
    <w:p w:rsidR="00565215" w:rsidRDefault="00565215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6521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897B3F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72A8B" w:rsidRDefault="00E72A8B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72A8B" w:rsidRDefault="00E72A8B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72A8B" w:rsidRDefault="00E72A8B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Default="00E72A8B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Приложение 2</w:t>
      </w:r>
    </w:p>
    <w:p w:rsidR="00E72A8B" w:rsidRPr="00565215" w:rsidRDefault="00E72A8B" w:rsidP="0056521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УТВЕРЖДЕНА: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постановление</w:t>
      </w:r>
      <w:r w:rsidR="00E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</w:t>
      </w: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2021 г.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устанавливает требования к отбору контрольных мероприятий с применением риск-ориентированного подхода при осуществлении органом внутреннего муниципального финансового контроля </w:t>
      </w:r>
      <w:proofErr w:type="spellStart"/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  полномочий внутреннего муниципального финансового контроля при назначении внеплановых контрольных мероприятий внутреннего муниципального финансового контроля в соответствии с абзацем четвертым пункта 11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от 17 августа 2020 г. N 1235.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назначении внепланового контрольного мероприятия по результатам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внутреннего муниципального финансового контроля, применяется риск-ориентированный подход, который заключается в оценке события, негативно влияющего либо повлиявшего на деятельность объекта контроля, с учетом: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тяжести потенциальных негативных последствий возможного несоблюдения законодательных и иных нормативных правовых актов по вопросам внутреннего муниципального финансового контроля, отнесенным к полномочиям органа внутреннего муниципального финансового контроля, которые оцениваются по следующим категориям: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высокий риск - при наличии признаков нарушения законодательства Российской Федерации, влекущего за собой уголовную или административную ответственность;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низкий риск - при наличии признаков нарушения законодательства Российской Федерации, влекущего за собой дисциплинарную ответственность;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ведение финансово-хозяйственной деятельности объектом контроля, которое оценивается по следующим категориям: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высокий риск - в случае, если объект контроля создан в форме бюджетного учреждения, автономного учреждения, либо является коммерческой организацией;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низкий риск - в случае, если объект контроля создан в форме казенного учреждения;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рациональности распределения трудовых, финансовых и материальных ресурсов, в том числе в части привлечения специалистов органа внутреннего муниципального финансового контроля (применяется в случае, если контрольное мероприятие в отношении объекта контроля включено в план контрольных мероприятий органа внутреннего муниципального финансового контроля на текущий финансовый год).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случае, если риск относится к категории "высокий" - внеплановое контрольное мероприятие назначается не позднее десяти рабочих дней со дня окончания срока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внутреннего муниципального финансового контроля.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случае, если риск относится к категории "низкий" - внеплановое контрольное мероприятие назначается не позднее двадцати рабочих дней со дня окончания срока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внутреннего муниципального финансового контроля при условии, что контрольное мероприятие в отношении объекта контроля не включено в план контрольных мероприятий органа внутреннего муниципального финансового контроля на текущий финансовый год.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случае, если контрольное мероприятие в отношении объекта контроля включено в план контрольных мероприятий органа внутреннего муниципального финансового контроля на текущий финансовый год, риск относится к категории "низкий" и отсутствует обязательное к исполнению поручение уполномоченного государственного органа и (или) уполномоченного должностного лица внеплановое контрольное мероприятие не назначается.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принятии решения о назначении внепланового контрольного мероприятия по результатам рассмотрения поступивших поручений главы </w:t>
      </w:r>
      <w:proofErr w:type="spellStart"/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района, заместителей главы </w:t>
      </w:r>
      <w:proofErr w:type="spellStart"/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89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правоохранительных органов, обращений граждан учитывается необходимость безусловного и первоочередного их исполнения, без учета критериев, установленных пунктом 2 Методики.</w:t>
      </w: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3F" w:rsidRPr="00897B3F" w:rsidRDefault="00897B3F" w:rsidP="00897B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215" w:rsidRPr="00565215" w:rsidRDefault="00565215" w:rsidP="00967D09">
      <w:pPr>
        <w:jc w:val="center"/>
        <w:rPr>
          <w:rFonts w:ascii="Times New Roman" w:hAnsi="Times New Roman" w:cs="Times New Roman"/>
        </w:rPr>
      </w:pPr>
    </w:p>
    <w:sectPr w:rsidR="00565215" w:rsidRPr="0056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09"/>
    <w:rsid w:val="002756E6"/>
    <w:rsid w:val="002D6168"/>
    <w:rsid w:val="00440D66"/>
    <w:rsid w:val="00565215"/>
    <w:rsid w:val="0057265B"/>
    <w:rsid w:val="007E2C00"/>
    <w:rsid w:val="00897B3F"/>
    <w:rsid w:val="00967D09"/>
    <w:rsid w:val="00C47623"/>
    <w:rsid w:val="00CA6B10"/>
    <w:rsid w:val="00CF5019"/>
    <w:rsid w:val="00E72A8B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C241"/>
  <w15:chartTrackingRefBased/>
  <w15:docId w15:val="{D309D46F-FABC-4059-BCEF-B2A0D827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0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6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10</cp:revision>
  <cp:lastPrinted>2021-11-17T08:28:00Z</cp:lastPrinted>
  <dcterms:created xsi:type="dcterms:W3CDTF">2021-11-15T07:08:00Z</dcterms:created>
  <dcterms:modified xsi:type="dcterms:W3CDTF">2021-11-17T08:34:00Z</dcterms:modified>
</cp:coreProperties>
</file>