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AA" w:rsidRPr="002C0923" w:rsidRDefault="00F01EAA" w:rsidP="00F01EAA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01EAA" w:rsidRPr="002C0923" w:rsidRDefault="00F01EAA" w:rsidP="00F01E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АДМИНИСТРАЦИИ  КРЕПОВСКОГО СЕЛЬСКОГО ПОСЕЛЕНИЯ </w:t>
      </w:r>
    </w:p>
    <w:p w:rsidR="00F01EAA" w:rsidRPr="002C0923" w:rsidRDefault="00F01EAA" w:rsidP="00F01E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  РАЙОНА</w:t>
      </w:r>
    </w:p>
    <w:p w:rsidR="00F01EAA" w:rsidRPr="002C0923" w:rsidRDefault="00F01EAA" w:rsidP="00F01E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F01EAA" w:rsidRPr="002C0923" w:rsidRDefault="00F01EAA" w:rsidP="00F01E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5E6EC54" wp14:editId="67052D2D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2116A6" w:rsidRDefault="008E1991" w:rsidP="008E1991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  ноября</w:t>
      </w:r>
      <w:r w:rsidR="00F01EAA"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20</w:t>
      </w:r>
      <w:r w:rsidR="00F01E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 года                      №32</w:t>
      </w:r>
    </w:p>
    <w:p w:rsidR="008E1991" w:rsidRDefault="008E1991" w:rsidP="008E1991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01EAA" w:rsidRDefault="00F01EAA" w:rsidP="00F01EAA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1991" w:rsidRPr="008E1991" w:rsidRDefault="008E1991" w:rsidP="008E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согласования и утверждения</w:t>
      </w:r>
    </w:p>
    <w:p w:rsidR="008E1991" w:rsidRPr="008E1991" w:rsidRDefault="008E1991" w:rsidP="008E1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уставов казачьих обществ, создаваемых или действующих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Урюпинского муниципального района</w:t>
      </w:r>
    </w:p>
    <w:p w:rsidR="008E1991" w:rsidRPr="008E1991" w:rsidRDefault="008E1991" w:rsidP="008E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>
        <w:r w:rsidRPr="008E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3.6-1</w:t>
        </w:r>
      </w:hyperlink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>
        <w:r w:rsidRPr="008E19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3.6-4</w:t>
        </w:r>
      </w:hyperlink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и приказом Федерального Агентства по делам национальностей от 6 апреля 2020г. № 45 «Об утверждении типового положения о согласовании и утверждении уставов казачьих обществ»</w:t>
      </w:r>
      <w:r w:rsid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E1991" w:rsidRPr="008E1991" w:rsidRDefault="00EF12A7" w:rsidP="00EF1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E1991"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F12A7" w:rsidRPr="00EF12A7" w:rsidRDefault="00EF12A7" w:rsidP="00EF1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согласования и утверждения уставов казачьих обществ, создаваемых или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ействующих на территории Крепов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Урюпинского муниципального района, согласно приложению.</w:t>
      </w:r>
    </w:p>
    <w:p w:rsidR="00EF12A7" w:rsidRPr="00EF12A7" w:rsidRDefault="00EF12A7" w:rsidP="00EF12A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Казачьим обществам, осуществляющим свою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 на территории Крепов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Урюпинского муниципального района Волгоградской области, утвердить и согласовать Уставы своих казачьих обществ в соответствии с настоящим Положением.</w:t>
      </w:r>
    </w:p>
    <w:p w:rsidR="008E1991" w:rsidRDefault="00EF12A7" w:rsidP="00EF1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обнародованию</w:t>
      </w:r>
      <w:r w:rsidR="007E0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E061B" w:rsidRPr="008E1991" w:rsidRDefault="007E061B" w:rsidP="00EF12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91" w:rsidRPr="008E1991" w:rsidRDefault="008E1991" w:rsidP="008E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91" w:rsidRPr="008E1991" w:rsidRDefault="008E1991" w:rsidP="008E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</w:t>
      </w: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</w:p>
    <w:p w:rsidR="008E1991" w:rsidRPr="008E1991" w:rsidRDefault="008E1991" w:rsidP="008E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А.П. Щелконогов</w:t>
      </w:r>
    </w:p>
    <w:p w:rsidR="008E1991" w:rsidRPr="008E1991" w:rsidRDefault="008E1991" w:rsidP="008E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1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E1991" w:rsidRPr="008E1991" w:rsidRDefault="008E1991" w:rsidP="008E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P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E1991" w:rsidRDefault="008E1991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12A7" w:rsidRDefault="00EF12A7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F12A7" w:rsidRPr="008E1991" w:rsidRDefault="00EF12A7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70DDB" w:rsidRPr="00F365BF" w:rsidRDefault="00EF12A7" w:rsidP="00EF12A7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5D724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E70DDB" w:rsidRDefault="00E70DDB" w:rsidP="00EF12A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 w:rsidR="00EF12A7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EF12A7">
        <w:rPr>
          <w:rFonts w:ascii="Times New Roman" w:hAnsi="Times New Roman" w:cs="Times New Roman"/>
          <w:sz w:val="27"/>
          <w:szCs w:val="27"/>
        </w:rPr>
        <w:t>постановлению</w:t>
      </w:r>
      <w:r w:rsidRPr="00F365BF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E70DDB" w:rsidRDefault="00E70DDB" w:rsidP="00EF12A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Креповского сельского поселения</w:t>
      </w:r>
      <w:r w:rsidRPr="00F365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5D724F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5D724F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D724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>
        <w:rPr>
          <w:rFonts w:ascii="Times New Roman" w:hAnsi="Times New Roman" w:cs="Times New Roman"/>
          <w:sz w:val="27"/>
          <w:szCs w:val="27"/>
        </w:rPr>
        <w:t>Урюпинского муниципального</w:t>
      </w:r>
      <w:r w:rsidR="005D72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E70DDB" w:rsidRPr="00F365BF" w:rsidRDefault="00E70DDB" w:rsidP="00EF12A7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="005D724F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D724F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5D724F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т 05 </w:t>
      </w:r>
      <w:r w:rsidR="005D724F">
        <w:rPr>
          <w:rFonts w:ascii="Times New Roman" w:hAnsi="Times New Roman" w:cs="Times New Roman"/>
          <w:sz w:val="27"/>
          <w:szCs w:val="27"/>
        </w:rPr>
        <w:t>ноября 2020 г. №32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</w:p>
    <w:p w:rsidR="008E1991" w:rsidRDefault="008E1991" w:rsidP="005D72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0DDB" w:rsidRDefault="00E70DDB" w:rsidP="005D724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0DDB" w:rsidRPr="008E1991" w:rsidRDefault="00E70DDB" w:rsidP="008E19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E1991" w:rsidRPr="008E1991" w:rsidRDefault="008E1991" w:rsidP="00EF12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1" w:name="P27"/>
      <w:bookmarkEnd w:id="1"/>
      <w:r w:rsidRPr="008E199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ПОЛОЖЕНИЕ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согласования и утверждения уставов казачьих обществ, создаваемых 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действующих на территории Крепов</w:t>
      </w:r>
      <w:r w:rsidRPr="00EF1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сельского поселения Урюпинского муниципального района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0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3.5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 Президента Российской Федерации от 15.06.1992 года №632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</w:t>
      </w:r>
      <w:proofErr w:type="gram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2003, №9, ст. 851; 2019, №35,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  <w:proofErr w:type="gramEnd"/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1"/>
      <w:bookmarkEnd w:id="2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Уставы хуторских, станичных казачьих обществ, создаваемых (де</w:t>
      </w:r>
      <w:r w:rsidR="00AB69B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йствующих) на территории Крепов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поселения, согласовываются с атаманом районного (юртового) либо окружного (</w:t>
      </w:r>
      <w:proofErr w:type="spell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отдельского</w:t>
      </w:r>
      <w:proofErr w:type="spell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казачьего общества (если районное (юртовое) либо окружное (</w:t>
      </w:r>
      <w:proofErr w:type="spell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отдельское</w:t>
      </w:r>
      <w:proofErr w:type="spell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Согласование уставов казачьих обществ осуществляется после: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учредительным собранием (кругом, сбором) решения об учреждении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42"/>
      <w:bookmarkEnd w:id="3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положения, представление о согласовании устава казачьего общества. К представлению прилагаются: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4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 и иными федеральными законами в сфере деятельности некоммерческих организаций, а также уставом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 в новой редакции.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46"/>
      <w:bookmarkEnd w:id="4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согласования устава создаваемого казачьего общества лицо, уполномоченное 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положения, представление о согласовании устава казачьего общества.</w:t>
      </w:r>
      <w:proofErr w:type="gram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прилагаются: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4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4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устав казачьего общества.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0"/>
      <w:bookmarkEnd w:id="5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Указанные в </w:t>
      </w:r>
      <w:hyperlink w:anchor="P4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52"/>
      <w:bookmarkEnd w:id="6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положения, в течение 14 календарных дней со дня поступления указанных документов.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 истечении срока, установленного </w:t>
      </w:r>
      <w:hyperlink w:anchor="P5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отказа в согласовании устава действующего казачьего общества являются: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4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несоблюдение требований к их оформлению, порядку и сроку представления;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60"/>
      <w:bookmarkEnd w:id="7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отказа в согласовании устава создаваемого казачьего общества являются: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4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4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положения, представления о согласовании устава казачьего общества и документов, предусмотренных </w:t>
      </w:r>
      <w:hyperlink w:anchor="P4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6 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положения, при условии устранения оснований, послуживших причиной для принятия указанного решения.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4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6 настоящего положения, и принятие по этому представлению решения осуществляются в порядке, предусмотренном </w:t>
      </w:r>
      <w:hyperlink w:anchor="P50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7 - 14 настоящего положения.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4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5 и 6 настоящего положения, не ограничено.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67"/>
      <w:bookmarkEnd w:id="8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16. Уставы хуторских, станичных казачьих обществ, создаваемых (де</w:t>
      </w:r>
      <w:r w:rsidR="00AB69B0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йствующих) на территории Крепов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</w:t>
      </w:r>
      <w:r w:rsidR="00AB69B0">
        <w:rPr>
          <w:rFonts w:ascii="Times New Roman" w:eastAsia="Times New Roman" w:hAnsi="Times New Roman" w:cs="Times New Roman"/>
          <w:sz w:val="28"/>
          <w:szCs w:val="28"/>
          <w:lang w:eastAsia="ru-RU"/>
        </w:rPr>
        <w:t>я, утверждаются главой Крепов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Уставы хуторских, станичных казачьих обществ, создаваемых (действующих) на территориях двух и более сельских поселений, входящих в состав Урюпинского муниципального района, утверждаются главой Урюпинского муниципального района.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74"/>
      <w:bookmarkEnd w:id="9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76"/>
      <w:bookmarkEnd w:id="10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1 - 13 настоящего положения, представление об утверждении устава казачьего общества. К представлению прилагаются: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главами 4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9.1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81"/>
      <w:bookmarkEnd w:id="11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</w:t>
      </w:r>
      <w:hyperlink w:anchor="P67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4 - 17 настоящего положения, представление об утверждении устава казачьего общества. К представлению прилагаются: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устав казачьего общества на бумажном носителе и в электронном виде.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86"/>
      <w:bookmarkEnd w:id="12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Указанные в </w:t>
      </w:r>
      <w:hyperlink w:anchor="P7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19 и 20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87"/>
      <w:bookmarkEnd w:id="13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</w:t>
      </w:r>
      <w:hyperlink w:anchor="P67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4 - 17 настоящего положения, в течение 30 календарных дней со дня поступления указанных документов.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88"/>
      <w:bookmarkEnd w:id="14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истечении срока, указанного в </w:t>
      </w:r>
      <w:hyperlink w:anchor="P87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2 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Утверждение устава казачьего общества оформляется правовым актом должностного лица, названного в </w:t>
      </w:r>
      <w:hyperlink w:anchor="P67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4 - 17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</w:t>
      </w:r>
      <w:hyperlink w:anchor="P88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 титульном листе утверждаемого устава казачьего общества рекомендуется указывать: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УСТАВ (прописными буквами) и полное наименование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действующего казачьего общества (печатается выше границы нижнего поля страницы и выравнивается по центру);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утверждения, состоящий из слова УТВЕРЖДЕНО</w:t>
      </w:r>
      <w:proofErr w:type="gram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согласования устава несколькими должностными лицами, названными в </w:t>
      </w:r>
      <w:hyperlink w:anchor="P3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Основаниями для отказа в утверждении устава действующего казачьего общества являются: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7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настоящего положения, несоблюдение требований к их оформлению, порядку и сроку представления;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в представленных документах недостоверных или неполных сведений.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101"/>
      <w:bookmarkEnd w:id="15"/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Основаниями для отказа в утверждении устава создаваемого казачьего общества являются: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непредставление или представление неполного комплекта документов, предусмотренных </w:t>
      </w:r>
      <w:hyperlink w:anchor="P8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положения, несоблюдение требований к их оформлению, порядку и сроку представления;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наличия в представленных документах недостоверных или неполных сведений.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Отказ в утверждении устава казачьего общества не является препятствием для повторного направления должностным лицам, указанным в </w:t>
      </w:r>
      <w:hyperlink w:anchor="P67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4 - 17 настоящего положения, представления об утверждении устава казачьего общества и документов, предусмотренных </w:t>
      </w:r>
      <w:hyperlink w:anchor="P7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 20 </w:t>
      </w: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положения, при условии устранения оснований, послуживших причиной для принятия указанного решения.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7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 настоящего положения, и принятие по этому представлению решения осуществляются в порядке, предусмотренном </w:t>
      </w:r>
      <w:hyperlink w:anchor="P8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</w:t>
      </w:r>
      <w:hyperlink w:anchor="P101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положения.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76">
        <w:r w:rsidRPr="00EF12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F12A7">
        <w:rPr>
          <w:rFonts w:ascii="Times New Roman" w:eastAsia="Times New Roman" w:hAnsi="Times New Roman" w:cs="Times New Roman"/>
          <w:sz w:val="28"/>
          <w:szCs w:val="28"/>
          <w:lang w:eastAsia="ru-RU"/>
        </w:rPr>
        <w:t>19 и 20 настоящего положения, не ограничено.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left="450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EF12A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lang w:eastAsia="ru-RU"/>
        </w:rPr>
      </w:pPr>
      <w:r w:rsidRPr="00EF12A7">
        <w:rPr>
          <w:rFonts w:ascii="Times New Roman" w:eastAsia="Times New Roman" w:hAnsi="Times New Roman" w:cs="Times New Roman"/>
          <w:lang w:eastAsia="ru-RU"/>
        </w:rPr>
        <w:t>к положению о порядке согласования и утверждения уставов казачьих обществ, создаваемых или д</w:t>
      </w:r>
      <w:r w:rsidR="00AB69B0">
        <w:rPr>
          <w:rFonts w:ascii="Times New Roman" w:eastAsia="Times New Roman" w:hAnsi="Times New Roman" w:cs="Times New Roman"/>
          <w:lang w:eastAsia="ru-RU"/>
        </w:rPr>
        <w:t>ействующих на территории Крепов</w:t>
      </w:r>
      <w:r w:rsidRPr="00EF12A7">
        <w:rPr>
          <w:rFonts w:ascii="Times New Roman" w:eastAsia="Times New Roman" w:hAnsi="Times New Roman" w:cs="Times New Roman"/>
          <w:lang w:eastAsia="ru-RU"/>
        </w:rPr>
        <w:t>ского сельского поселения Урюпинского муниципального района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16" w:name="P118"/>
      <w:bookmarkEnd w:id="16"/>
      <w:r w:rsidRPr="00EF12A7">
        <w:rPr>
          <w:rFonts w:ascii="Times New Roman" w:eastAsia="Times New Roman" w:hAnsi="Times New Roman" w:cs="Times New Roman"/>
          <w:lang w:eastAsia="ru-RU"/>
        </w:rPr>
        <w:t>РЕКОМЕНДУЕМЫЙ ОБРАЗЕЦ</w:t>
      </w:r>
    </w:p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12A7">
        <w:rPr>
          <w:rFonts w:ascii="Times New Roman" w:eastAsia="Times New Roman" w:hAnsi="Times New Roman" w:cs="Times New Roman"/>
          <w:lang w:eastAsia="ru-RU"/>
        </w:rPr>
        <w:t>ТИТУЛЬНОГО ЛИСТА УСТАВА КАЗАЧЬЕГО ОБЩЕСТВА</w:t>
      </w: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396"/>
        <w:gridCol w:w="907"/>
        <w:gridCol w:w="964"/>
        <w:gridCol w:w="623"/>
        <w:gridCol w:w="453"/>
        <w:gridCol w:w="1078"/>
      </w:tblGrid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3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  <w:vAlign w:val="center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должности)</w:t>
            </w: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 xml:space="preserve">письмо </w:t>
            </w:r>
            <w:proofErr w:type="gramStart"/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  <w:vAlign w:val="center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shd w:val="clear" w:color="auto" w:fill="auto"/>
            <w:vAlign w:val="center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(наименование должности)</w:t>
            </w: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(ФИО)</w:t>
            </w:r>
          </w:p>
        </w:tc>
      </w:tr>
      <w:tr w:rsidR="00EF12A7" w:rsidRPr="00EF12A7" w:rsidTr="00B47DBD">
        <w:tc>
          <w:tcPr>
            <w:tcW w:w="4647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 xml:space="preserve">письмо </w:t>
            </w:r>
            <w:proofErr w:type="gramStart"/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58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12A7" w:rsidRPr="00EF12A7" w:rsidRDefault="00EF12A7" w:rsidP="00EF1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F12A7" w:rsidRPr="00EF12A7" w:rsidTr="00B47DBD">
        <w:tc>
          <w:tcPr>
            <w:tcW w:w="9070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</w:tc>
      </w:tr>
      <w:tr w:rsidR="00EF12A7" w:rsidRPr="00EF12A7" w:rsidTr="00B47DBD">
        <w:tc>
          <w:tcPr>
            <w:tcW w:w="9070" w:type="dxa"/>
            <w:tcBorders>
              <w:bottom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9070" w:type="dxa"/>
            <w:tcBorders>
              <w:top w:val="single" w:sz="4" w:space="0" w:color="000000"/>
            </w:tcBorders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(полное наименование казачьего общества)</w:t>
            </w:r>
          </w:p>
        </w:tc>
      </w:tr>
      <w:tr w:rsidR="00EF12A7" w:rsidRPr="00EF12A7" w:rsidTr="00B47DBD">
        <w:tc>
          <w:tcPr>
            <w:tcW w:w="9070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9070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2A7" w:rsidRPr="00EF12A7" w:rsidTr="00B47DBD">
        <w:tc>
          <w:tcPr>
            <w:tcW w:w="9070" w:type="dxa"/>
            <w:shd w:val="clear" w:color="auto" w:fill="auto"/>
          </w:tcPr>
          <w:p w:rsidR="00EF12A7" w:rsidRPr="00EF12A7" w:rsidRDefault="00EF12A7" w:rsidP="00EF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2A7">
              <w:rPr>
                <w:rFonts w:ascii="Times New Roman" w:eastAsia="Times New Roman" w:hAnsi="Times New Roman" w:cs="Times New Roman"/>
                <w:lang w:eastAsia="ru-RU"/>
              </w:rPr>
              <w:t>20__ год</w:t>
            </w:r>
          </w:p>
        </w:tc>
      </w:tr>
    </w:tbl>
    <w:p w:rsidR="00EF12A7" w:rsidRPr="00EF12A7" w:rsidRDefault="00EF12A7" w:rsidP="00EF1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AA" w:rsidRPr="00F01EAA" w:rsidRDefault="00F01EAA" w:rsidP="00F01EAA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F01EAA" w:rsidRPr="00F0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89A" w:rsidRDefault="002E189A" w:rsidP="00E70DDB">
      <w:pPr>
        <w:spacing w:after="0" w:line="240" w:lineRule="auto"/>
      </w:pPr>
      <w:r>
        <w:separator/>
      </w:r>
    </w:p>
  </w:endnote>
  <w:endnote w:type="continuationSeparator" w:id="0">
    <w:p w:rsidR="002E189A" w:rsidRDefault="002E189A" w:rsidP="00E7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89A" w:rsidRDefault="002E189A" w:rsidP="00E70DDB">
      <w:pPr>
        <w:spacing w:after="0" w:line="240" w:lineRule="auto"/>
      </w:pPr>
      <w:r>
        <w:separator/>
      </w:r>
    </w:p>
  </w:footnote>
  <w:footnote w:type="continuationSeparator" w:id="0">
    <w:p w:rsidR="002E189A" w:rsidRDefault="002E189A" w:rsidP="00E70D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AA"/>
    <w:rsid w:val="00122CCC"/>
    <w:rsid w:val="001B37C1"/>
    <w:rsid w:val="002116A6"/>
    <w:rsid w:val="002E189A"/>
    <w:rsid w:val="00390C80"/>
    <w:rsid w:val="005D724F"/>
    <w:rsid w:val="007E061B"/>
    <w:rsid w:val="0082137D"/>
    <w:rsid w:val="008E1991"/>
    <w:rsid w:val="00AB69B0"/>
    <w:rsid w:val="00B6187F"/>
    <w:rsid w:val="00CF647F"/>
    <w:rsid w:val="00E70DDB"/>
    <w:rsid w:val="00EF12A7"/>
    <w:rsid w:val="00F0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0DDB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DDB"/>
  </w:style>
  <w:style w:type="paragraph" w:styleId="a5">
    <w:name w:val="footer"/>
    <w:basedOn w:val="a"/>
    <w:link w:val="a6"/>
    <w:uiPriority w:val="99"/>
    <w:unhideWhenUsed/>
    <w:rsid w:val="00E7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DDB"/>
  </w:style>
  <w:style w:type="paragraph" w:styleId="a7">
    <w:name w:val="Balloon Text"/>
    <w:basedOn w:val="a"/>
    <w:link w:val="a8"/>
    <w:uiPriority w:val="99"/>
    <w:semiHidden/>
    <w:unhideWhenUsed/>
    <w:rsid w:val="007E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70DDB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DDB"/>
  </w:style>
  <w:style w:type="paragraph" w:styleId="a5">
    <w:name w:val="footer"/>
    <w:basedOn w:val="a"/>
    <w:link w:val="a6"/>
    <w:uiPriority w:val="99"/>
    <w:unhideWhenUsed/>
    <w:rsid w:val="00E70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DDB"/>
  </w:style>
  <w:style w:type="paragraph" w:styleId="a7">
    <w:name w:val="Balloon Text"/>
    <w:basedOn w:val="a"/>
    <w:link w:val="a8"/>
    <w:uiPriority w:val="99"/>
    <w:semiHidden/>
    <w:unhideWhenUsed/>
    <w:rsid w:val="007E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F6CBEA97F99FECE88A3A0D7B93090947CDECC2BF2162026EBB8089A982AF6EDE1CD739D0EB2D3DD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consultantplus://offline/ref=235F6CBEA97F99FECE88A3A0D7B93090947CDECC2BF2162026EBB8089A982AF6EDE1CD739D0EB2D0DAA1A5CE6C53DC5EBB7A4A7102073C3BzDX0H" TargetMode="External"/><Relationship Id="rId12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3244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123</cp:lastModifiedBy>
  <cp:revision>4</cp:revision>
  <cp:lastPrinted>2020-11-06T09:24:00Z</cp:lastPrinted>
  <dcterms:created xsi:type="dcterms:W3CDTF">2020-11-05T12:25:00Z</dcterms:created>
  <dcterms:modified xsi:type="dcterms:W3CDTF">2020-11-06T09:30:00Z</dcterms:modified>
</cp:coreProperties>
</file>