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BF" w:rsidRDefault="000552B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52BF" w:rsidRDefault="000552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552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2BF" w:rsidRDefault="000552BF">
            <w:pPr>
              <w:pStyle w:val="ConsPlusNormal"/>
            </w:pPr>
            <w:r>
              <w:t>27 августа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2BF" w:rsidRDefault="000552BF">
            <w:pPr>
              <w:pStyle w:val="ConsPlusNormal"/>
              <w:jc w:val="right"/>
            </w:pPr>
            <w:r>
              <w:t>N 586</w:t>
            </w:r>
          </w:p>
        </w:tc>
      </w:tr>
    </w:tbl>
    <w:p w:rsidR="000552BF" w:rsidRDefault="000552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2BF" w:rsidRDefault="000552BF">
      <w:pPr>
        <w:pStyle w:val="ConsPlusNormal"/>
        <w:jc w:val="both"/>
      </w:pPr>
    </w:p>
    <w:p w:rsidR="000552BF" w:rsidRDefault="000552BF">
      <w:pPr>
        <w:pStyle w:val="ConsPlusTitle"/>
        <w:jc w:val="center"/>
      </w:pPr>
      <w:r>
        <w:t>УКАЗ</w:t>
      </w:r>
    </w:p>
    <w:p w:rsidR="000552BF" w:rsidRDefault="000552BF">
      <w:pPr>
        <w:pStyle w:val="ConsPlusTitle"/>
        <w:jc w:val="center"/>
      </w:pPr>
    </w:p>
    <w:p w:rsidR="000552BF" w:rsidRDefault="000552BF">
      <w:pPr>
        <w:pStyle w:val="ConsPlusTitle"/>
        <w:jc w:val="center"/>
      </w:pPr>
      <w:r>
        <w:t>ПРЕЗИДЕНТА РОССИЙСКОЙ ФЕДЕРАЦИИ</w:t>
      </w:r>
    </w:p>
    <w:p w:rsidR="000552BF" w:rsidRDefault="000552BF">
      <w:pPr>
        <w:pStyle w:val="ConsPlusTitle"/>
        <w:jc w:val="center"/>
      </w:pPr>
    </w:p>
    <w:p w:rsidR="000552BF" w:rsidRDefault="000552BF">
      <w:pPr>
        <w:pStyle w:val="ConsPlusTitle"/>
        <w:jc w:val="center"/>
      </w:pPr>
      <w:r>
        <w:t>О ВЫПЛАТАХ</w:t>
      </w:r>
    </w:p>
    <w:p w:rsidR="000552BF" w:rsidRDefault="000552BF">
      <w:pPr>
        <w:pStyle w:val="ConsPlusTitle"/>
        <w:jc w:val="center"/>
      </w:pPr>
      <w:r>
        <w:t>ГРАЖДАНАМ ДОНЕЦКОЙ НАРОДНОЙ РЕСПУБЛИКИ, ЛУГАНСКОЙ НАРОДНОЙ</w:t>
      </w:r>
    </w:p>
    <w:p w:rsidR="000552BF" w:rsidRDefault="000552BF">
      <w:pPr>
        <w:pStyle w:val="ConsPlusTitle"/>
        <w:jc w:val="center"/>
      </w:pPr>
      <w:r>
        <w:t>РЕСПУБЛИКИ, УКРАИНЫ И ЛИЦАМ БЕЗ ГРАЖДАНСТВА, ВЫНУЖДЕННО</w:t>
      </w:r>
    </w:p>
    <w:p w:rsidR="000552BF" w:rsidRDefault="000552BF">
      <w:pPr>
        <w:pStyle w:val="ConsPlusTitle"/>
        <w:jc w:val="center"/>
      </w:pPr>
      <w:proofErr w:type="gramStart"/>
      <w:r>
        <w:t>ПОКИНУВШИМ</w:t>
      </w:r>
      <w:proofErr w:type="gramEnd"/>
      <w:r>
        <w:t xml:space="preserve"> ТЕРРИТОРИИ ДОНЕЦКОЙ НАРОДНОЙ РЕСПУБЛИКИ,</w:t>
      </w:r>
    </w:p>
    <w:p w:rsidR="000552BF" w:rsidRDefault="000552BF">
      <w:pPr>
        <w:pStyle w:val="ConsPlusTitle"/>
        <w:jc w:val="center"/>
      </w:pPr>
      <w:r>
        <w:t xml:space="preserve">ЛУГАНСКОЙ НАРОДНОЙ РЕСПУБЛИКИ, УКРАИНЫ И </w:t>
      </w:r>
      <w:proofErr w:type="gramStart"/>
      <w:r>
        <w:t>ПРИБЫВШИМ</w:t>
      </w:r>
      <w:proofErr w:type="gramEnd"/>
    </w:p>
    <w:p w:rsidR="000552BF" w:rsidRDefault="000552BF">
      <w:pPr>
        <w:pStyle w:val="ConsPlusTitle"/>
        <w:jc w:val="center"/>
      </w:pPr>
      <w:r>
        <w:t>НА ТЕРРИТОРИЮ РОССИЙСКОЙ ФЕДЕРАЦИИ</w:t>
      </w:r>
    </w:p>
    <w:p w:rsidR="000552BF" w:rsidRDefault="000552BF">
      <w:pPr>
        <w:pStyle w:val="ConsPlusNormal"/>
        <w:jc w:val="both"/>
      </w:pPr>
    </w:p>
    <w:p w:rsidR="000552BF" w:rsidRDefault="000552BF">
      <w:pPr>
        <w:pStyle w:val="ConsPlusNormal"/>
        <w:ind w:firstLine="540"/>
        <w:jc w:val="both"/>
      </w:pPr>
      <w:r>
        <w:t>В целях обеспечения социальной поддержки граждан Донецкой Народной Республики, Луганской Народной Республики, Украины и лиц без гражданства, вынужденно покинувших территории этих государств и прибывших на территорию Российской Федерации, постановляю:</w:t>
      </w:r>
    </w:p>
    <w:p w:rsidR="000552BF" w:rsidRDefault="000552BF">
      <w:pPr>
        <w:pStyle w:val="ConsPlusNormal"/>
        <w:spacing w:before="200"/>
        <w:ind w:firstLine="540"/>
        <w:jc w:val="both"/>
      </w:pPr>
      <w:r>
        <w:t>1. Установить с 1 июля 2022 г. гражданам Донецкой Народной Республики, Луганской Народной Республики, Украины и лицам без гражданства, вынужденно покинувшим территории этих государств и прибывшим на территорию Российской Федерации после 18 февраля 2022 г., следующие выплаты:</w:t>
      </w:r>
    </w:p>
    <w:p w:rsidR="000552BF" w:rsidRDefault="000552BF">
      <w:pPr>
        <w:pStyle w:val="ConsPlusNormal"/>
        <w:spacing w:before="200"/>
        <w:ind w:firstLine="540"/>
        <w:jc w:val="both"/>
      </w:pPr>
      <w:bookmarkStart w:id="0" w:name="P17"/>
      <w:bookmarkEnd w:id="0"/>
      <w:r>
        <w:t>а) ежемесячная пенсионная выплата в размере 10 000 рублей;</w:t>
      </w:r>
    </w:p>
    <w:p w:rsidR="000552BF" w:rsidRDefault="000552BF">
      <w:pPr>
        <w:pStyle w:val="ConsPlusNormal"/>
        <w:spacing w:before="200"/>
        <w:ind w:firstLine="540"/>
        <w:jc w:val="both"/>
      </w:pPr>
      <w:bookmarkStart w:id="1" w:name="P18"/>
      <w:bookmarkEnd w:id="1"/>
      <w:r>
        <w:t>б) ежемесячная социальная выплата инвалидам в размере 10 000 рублей;</w:t>
      </w:r>
    </w:p>
    <w:p w:rsidR="000552BF" w:rsidRDefault="000552BF">
      <w:pPr>
        <w:pStyle w:val="ConsPlusNormal"/>
        <w:spacing w:before="200"/>
        <w:ind w:firstLine="540"/>
        <w:jc w:val="both"/>
      </w:pPr>
      <w:r>
        <w:t>в) доплата к ежемесячной пенсионной выплате или ежемесячной социальной выплате инвалидам, предоставляемая инвалидам I группы, детям-инвалидам, а также лицам, достигшим возраста 80 лет, в размере 3000 рублей;</w:t>
      </w:r>
    </w:p>
    <w:p w:rsidR="000552BF" w:rsidRDefault="000552BF">
      <w:pPr>
        <w:pStyle w:val="ConsPlusNormal"/>
        <w:spacing w:before="200"/>
        <w:ind w:firstLine="540"/>
        <w:jc w:val="both"/>
      </w:pPr>
      <w:r>
        <w:t>г) ежемесячная выплата ветеранам Великой Отечественной войны в размере 5000 рублей;</w:t>
      </w:r>
    </w:p>
    <w:p w:rsidR="000552BF" w:rsidRDefault="000552BF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единовременная выплата беременным женщинам в размере 10 000 рублей;</w:t>
      </w:r>
    </w:p>
    <w:p w:rsidR="000552BF" w:rsidRDefault="000552BF">
      <w:pPr>
        <w:pStyle w:val="ConsPlusNormal"/>
        <w:spacing w:before="200"/>
        <w:ind w:firstLine="540"/>
        <w:jc w:val="both"/>
      </w:pPr>
      <w:r>
        <w:t>е) единовременная выплата при рождении ребенка в размере 20 000 рублей;</w:t>
      </w:r>
    </w:p>
    <w:p w:rsidR="000552BF" w:rsidRDefault="000552BF">
      <w:pPr>
        <w:pStyle w:val="ConsPlusNormal"/>
        <w:spacing w:before="200"/>
        <w:ind w:firstLine="540"/>
        <w:jc w:val="both"/>
      </w:pPr>
      <w:proofErr w:type="gramStart"/>
      <w:r>
        <w:t>ж) ежемесячная выплата на каждого ребенка в возрасте до 18 лет в размере 4000 рублей, а в случае если такой ребенок находится под опекой или попечительством, в размере 15 000 рублей, на каждого ребенка в возрасте до 23 лет при условии его обучения по очной форме в образовательной организации в размере 4000 рублей;</w:t>
      </w:r>
      <w:proofErr w:type="gramEnd"/>
    </w:p>
    <w:p w:rsidR="000552BF" w:rsidRDefault="000552BF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ежемесячная выплата единственному родителю на каждого ребенка в размере 10 000 рублей.</w:t>
      </w:r>
    </w:p>
    <w:p w:rsidR="000552BF" w:rsidRDefault="000552BF">
      <w:pPr>
        <w:pStyle w:val="ConsPlusNormal"/>
        <w:spacing w:before="200"/>
        <w:ind w:firstLine="540"/>
        <w:jc w:val="both"/>
      </w:pPr>
      <w:r>
        <w:t>2. Выплаты, установленные настоящим Указом, производятся по 31 декабря 2022 г. уполномоченными органами исполнительной власти субъектов Российской Федерации.</w:t>
      </w:r>
    </w:p>
    <w:p w:rsidR="000552BF" w:rsidRDefault="000552BF">
      <w:pPr>
        <w:pStyle w:val="ConsPlusNormal"/>
        <w:spacing w:before="200"/>
        <w:ind w:firstLine="540"/>
        <w:jc w:val="both"/>
      </w:pPr>
      <w:r>
        <w:t xml:space="preserve">3. Выплаты, установленные настоящим Указом, не производятся лицам, признанным беженцами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19 февраля 1993 г. N 4528-1 "О беженцах". Лицам, имеющим право на получение выплат, предусмотренных </w:t>
      </w:r>
      <w:hyperlink w:anchor="P17">
        <w:r>
          <w:rPr>
            <w:color w:val="0000FF"/>
          </w:rPr>
          <w:t>подпунктами "а"</w:t>
        </w:r>
      </w:hyperlink>
      <w:r>
        <w:t xml:space="preserve"> и </w:t>
      </w:r>
      <w:hyperlink w:anchor="P18">
        <w:r>
          <w:rPr>
            <w:color w:val="0000FF"/>
          </w:rPr>
          <w:t>"б" пункта 1</w:t>
        </w:r>
      </w:hyperlink>
      <w:r>
        <w:t xml:space="preserve"> настоящего Указа, производится одна из указанных выплат по их выбору.</w:t>
      </w:r>
    </w:p>
    <w:p w:rsidR="000552BF" w:rsidRDefault="000552BF">
      <w:pPr>
        <w:pStyle w:val="ConsPlusNormal"/>
        <w:spacing w:before="200"/>
        <w:ind w:firstLine="540"/>
        <w:jc w:val="both"/>
      </w:pPr>
      <w:r>
        <w:t>4. Правительству Российской Федерации:</w:t>
      </w:r>
    </w:p>
    <w:p w:rsidR="000552BF" w:rsidRDefault="000552BF">
      <w:pPr>
        <w:pStyle w:val="ConsPlusNormal"/>
        <w:spacing w:before="200"/>
        <w:ind w:firstLine="540"/>
        <w:jc w:val="both"/>
      </w:pPr>
      <w:r>
        <w:t>а) обеспечить в установленном порядке финансирование расходов, связанных с реализацией настоящего Указа, определив источник финансирования выплат;</w:t>
      </w:r>
    </w:p>
    <w:p w:rsidR="000552BF" w:rsidRDefault="000552BF">
      <w:pPr>
        <w:pStyle w:val="ConsPlusNormal"/>
        <w:spacing w:before="200"/>
        <w:ind w:firstLine="540"/>
        <w:jc w:val="both"/>
      </w:pPr>
      <w:r>
        <w:t xml:space="preserve">б) утвердить </w:t>
      </w:r>
      <w:hyperlink r:id="rId6">
        <w:r>
          <w:rPr>
            <w:color w:val="0000FF"/>
          </w:rPr>
          <w:t>порядок</w:t>
        </w:r>
      </w:hyperlink>
      <w:r>
        <w:t xml:space="preserve"> предоставления выплат, установленных настоящим Указом, в том числе перечень документов (сведений), необходимых для назначения таких выплат.</w:t>
      </w:r>
    </w:p>
    <w:p w:rsidR="000552BF" w:rsidRDefault="000552BF">
      <w:pPr>
        <w:pStyle w:val="ConsPlusNormal"/>
        <w:spacing w:before="200"/>
        <w:ind w:firstLine="540"/>
        <w:jc w:val="both"/>
      </w:pPr>
      <w:r>
        <w:t xml:space="preserve">5. Высшим исполнительным органам субъектов Российской Федерации обеспечить </w:t>
      </w:r>
      <w:r>
        <w:lastRenderedPageBreak/>
        <w:t>возможность обращения граждан Донецкой Народной Республики, Луганской Народной Республики, Украины и лиц без гражданства, вынужденно покинувших территории этих государств и прибывших на территорию Российской Федерации после 18 февраля 2022 г., за назначением выплат, установленных настоящим Указом.</w:t>
      </w:r>
    </w:p>
    <w:p w:rsidR="000552BF" w:rsidRDefault="000552BF">
      <w:pPr>
        <w:pStyle w:val="ConsPlusNormal"/>
        <w:spacing w:before="200"/>
        <w:ind w:firstLine="540"/>
        <w:jc w:val="both"/>
      </w:pPr>
      <w:r>
        <w:t>6. Настоящий Указ вступает в силу со дня его подписания.</w:t>
      </w:r>
    </w:p>
    <w:p w:rsidR="000552BF" w:rsidRDefault="000552BF">
      <w:pPr>
        <w:pStyle w:val="ConsPlusNormal"/>
        <w:jc w:val="both"/>
      </w:pPr>
    </w:p>
    <w:p w:rsidR="000552BF" w:rsidRDefault="000552BF">
      <w:pPr>
        <w:pStyle w:val="ConsPlusNormal"/>
        <w:jc w:val="right"/>
      </w:pPr>
      <w:r>
        <w:t>Президент</w:t>
      </w:r>
    </w:p>
    <w:p w:rsidR="000552BF" w:rsidRDefault="000552BF">
      <w:pPr>
        <w:pStyle w:val="ConsPlusNormal"/>
        <w:jc w:val="right"/>
      </w:pPr>
      <w:r>
        <w:t>Российской Федерации</w:t>
      </w:r>
    </w:p>
    <w:p w:rsidR="000552BF" w:rsidRDefault="000552BF">
      <w:pPr>
        <w:pStyle w:val="ConsPlusNormal"/>
        <w:jc w:val="right"/>
      </w:pPr>
      <w:r>
        <w:t>В.ПУТИН</w:t>
      </w:r>
    </w:p>
    <w:p w:rsidR="000552BF" w:rsidRDefault="000552BF">
      <w:pPr>
        <w:pStyle w:val="ConsPlusNormal"/>
      </w:pPr>
      <w:r>
        <w:t>Москва, Кремль</w:t>
      </w:r>
    </w:p>
    <w:p w:rsidR="000552BF" w:rsidRDefault="000552BF">
      <w:pPr>
        <w:pStyle w:val="ConsPlusNormal"/>
        <w:spacing w:before="200"/>
      </w:pPr>
      <w:r>
        <w:t>27 августа 2022 года</w:t>
      </w:r>
    </w:p>
    <w:p w:rsidR="000552BF" w:rsidRDefault="000552BF">
      <w:pPr>
        <w:pStyle w:val="ConsPlusNormal"/>
        <w:spacing w:before="200"/>
      </w:pPr>
      <w:r>
        <w:t>N 586</w:t>
      </w:r>
    </w:p>
    <w:p w:rsidR="000552BF" w:rsidRDefault="000552BF">
      <w:pPr>
        <w:pStyle w:val="ConsPlusNormal"/>
        <w:jc w:val="both"/>
      </w:pPr>
    </w:p>
    <w:p w:rsidR="000552BF" w:rsidRDefault="000552BF">
      <w:pPr>
        <w:pStyle w:val="ConsPlusNormal"/>
        <w:jc w:val="both"/>
      </w:pPr>
    </w:p>
    <w:p w:rsidR="000552BF" w:rsidRDefault="000552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F0C" w:rsidRDefault="004D4F0C"/>
    <w:sectPr w:rsidR="004D4F0C" w:rsidSect="00CD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2BF"/>
    <w:rsid w:val="000552BF"/>
    <w:rsid w:val="00161BA9"/>
    <w:rsid w:val="004D4F0C"/>
    <w:rsid w:val="00F1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2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52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52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52453F1B6739B8D17CF6CACDFDAB498FC6274448D54AEAFB3E7E04A5BD87AEA43E46DA008D251748619EFE62434BAE479D8B3061974B20hBCAO" TargetMode="External"/><Relationship Id="rId5" Type="http://schemas.openxmlformats.org/officeDocument/2006/relationships/hyperlink" Target="consultantplus://offline/ref=2952453F1B6739B8D17CF6CACDFDAB498FC6204D48D44AEAFB3E7E04A5BD87AEB63E1ED601843B174874C8AF24h1C4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>OEM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Давиденко Елена Владимировна</dc:creator>
  <cp:lastModifiedBy>Дюжева</cp:lastModifiedBy>
  <cp:revision>2</cp:revision>
  <dcterms:created xsi:type="dcterms:W3CDTF">2022-09-20T06:27:00Z</dcterms:created>
  <dcterms:modified xsi:type="dcterms:W3CDTF">2022-09-20T06:27:00Z</dcterms:modified>
</cp:coreProperties>
</file>