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0E" w:rsidRPr="0030380E" w:rsidRDefault="0030380E" w:rsidP="00303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380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0380E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30380E" w:rsidRPr="0030380E" w:rsidRDefault="0030380E" w:rsidP="00303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80E">
        <w:rPr>
          <w:rFonts w:ascii="Times New Roman" w:hAnsi="Times New Roman" w:cs="Times New Roman"/>
          <w:sz w:val="28"/>
          <w:szCs w:val="28"/>
        </w:rPr>
        <w:t xml:space="preserve">по итогам публичных слушаний по проекту решения Урюпинской </w:t>
      </w:r>
    </w:p>
    <w:p w:rsidR="0030380E" w:rsidRPr="0030380E" w:rsidRDefault="0030380E" w:rsidP="00303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80E">
        <w:rPr>
          <w:rFonts w:ascii="Times New Roman" w:hAnsi="Times New Roman" w:cs="Times New Roman"/>
          <w:sz w:val="28"/>
          <w:szCs w:val="28"/>
        </w:rPr>
        <w:t>районной Думы «О бюджете Урюпинского муниципального района</w:t>
      </w:r>
    </w:p>
    <w:p w:rsidR="0030380E" w:rsidRPr="0030380E" w:rsidRDefault="0030380E" w:rsidP="0030380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0380E">
        <w:rPr>
          <w:rFonts w:ascii="Times New Roman" w:hAnsi="Times New Roman" w:cs="Times New Roman"/>
          <w:sz w:val="28"/>
          <w:szCs w:val="28"/>
        </w:rPr>
        <w:t>на 2024 год и плановый период 2025 и 2026 годов»</w:t>
      </w:r>
    </w:p>
    <w:p w:rsidR="0030380E" w:rsidRPr="0030380E" w:rsidRDefault="0030380E" w:rsidP="00303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80E" w:rsidRPr="0030380E" w:rsidRDefault="0030380E" w:rsidP="00303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80E">
        <w:rPr>
          <w:rFonts w:ascii="Times New Roman" w:hAnsi="Times New Roman" w:cs="Times New Roman"/>
          <w:sz w:val="28"/>
          <w:szCs w:val="28"/>
        </w:rPr>
        <w:t xml:space="preserve">12 декабря 2023 года                                                                            </w:t>
      </w:r>
      <w:proofErr w:type="gramStart"/>
      <w:r w:rsidRPr="003038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0380E">
        <w:rPr>
          <w:rFonts w:ascii="Times New Roman" w:hAnsi="Times New Roman" w:cs="Times New Roman"/>
          <w:sz w:val="28"/>
          <w:szCs w:val="28"/>
        </w:rPr>
        <w:t>. Урюпинск</w:t>
      </w:r>
    </w:p>
    <w:p w:rsidR="0030380E" w:rsidRPr="0030380E" w:rsidRDefault="0030380E" w:rsidP="00303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80E" w:rsidRPr="0030380E" w:rsidRDefault="0030380E" w:rsidP="00303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0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0380E">
        <w:rPr>
          <w:rFonts w:ascii="Times New Roman" w:hAnsi="Times New Roman" w:cs="Times New Roman"/>
          <w:sz w:val="28"/>
          <w:szCs w:val="28"/>
        </w:rPr>
        <w:t>Публичные слушания по проекту решения Урюпинской районной Думы «О бюджете Урюпинского муниципального района на 2023 год и плановый период 2024 и 2025 годов», одобренного решением Урюпинской районной Думы от 28 ноября 2023 года № 38/587, опубликованного в информационном бюллетене администрации Урюпинского муниципального района «Районные ведомости» 28 ноября 2023 года № 38 (557)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80E">
        <w:rPr>
          <w:rFonts w:ascii="Times New Roman" w:hAnsi="Times New Roman" w:cs="Times New Roman"/>
          <w:sz w:val="28"/>
          <w:szCs w:val="28"/>
        </w:rPr>
        <w:t>и размещенного на официальном сайте администрации Урюпинского муниципального района</w:t>
      </w:r>
      <w:proofErr w:type="gramEnd"/>
      <w:r w:rsidRPr="0030380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проведены по инициативе Урюпинской районной Думы.</w:t>
      </w:r>
    </w:p>
    <w:p w:rsidR="0030380E" w:rsidRPr="0030380E" w:rsidRDefault="0030380E" w:rsidP="00303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0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0380E"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Урюпинском муниципальном районе, Порядком организации и проведения публичных слушаний в Урюпинском муниципальном районе Волгоградской области, утвержденным решением Урюпинской районной Думы от 07 ноября 2022 года № 24</w:t>
      </w:r>
      <w:proofErr w:type="gramEnd"/>
      <w:r w:rsidRPr="0030380E">
        <w:rPr>
          <w:rFonts w:ascii="Times New Roman" w:hAnsi="Times New Roman" w:cs="Times New Roman"/>
          <w:sz w:val="28"/>
          <w:szCs w:val="28"/>
        </w:rPr>
        <w:t xml:space="preserve">/455.     </w:t>
      </w:r>
    </w:p>
    <w:p w:rsidR="0030380E" w:rsidRPr="0030380E" w:rsidRDefault="0030380E" w:rsidP="00303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0380E">
        <w:rPr>
          <w:rFonts w:ascii="Times New Roman" w:hAnsi="Times New Roman" w:cs="Times New Roman"/>
          <w:sz w:val="28"/>
          <w:szCs w:val="28"/>
        </w:rPr>
        <w:t xml:space="preserve">        Письменных замечаний и предложений по проекту решения Урюпинской районной Думы «О бюджете Урюпинского муниципального района на 2024 год и плановый период 2025 и 2026 годов» не поступило.</w:t>
      </w:r>
    </w:p>
    <w:p w:rsidR="0030380E" w:rsidRPr="0030380E" w:rsidRDefault="0030380E" w:rsidP="00303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0E">
        <w:rPr>
          <w:rFonts w:ascii="Times New Roman" w:hAnsi="Times New Roman" w:cs="Times New Roman"/>
          <w:sz w:val="28"/>
          <w:szCs w:val="28"/>
        </w:rPr>
        <w:t xml:space="preserve">        Проект решения Урюпинской районной Думы на 2024 год и плановый период 2025 и 2026 годов» соответствует законодательству Российской Федерации, законодательству Волгоградской области и муниципальным правовым актам Урюпинского муниципального района.</w:t>
      </w:r>
    </w:p>
    <w:p w:rsidR="0030380E" w:rsidRPr="0030380E" w:rsidRDefault="0030380E" w:rsidP="00303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0E">
        <w:rPr>
          <w:rFonts w:ascii="Times New Roman" w:hAnsi="Times New Roman" w:cs="Times New Roman"/>
          <w:sz w:val="28"/>
          <w:szCs w:val="28"/>
        </w:rPr>
        <w:t xml:space="preserve">        Участники публичных слушаний после обсуждения проекта решения Урюпинской районной Думы «О бюджете Урюпинского муниципального района на 2024 год и плановый период 2025 и 2026 годов»  пришли к следующему заключению:</w:t>
      </w:r>
    </w:p>
    <w:p w:rsidR="0030380E" w:rsidRPr="0030380E" w:rsidRDefault="0030380E" w:rsidP="00303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0E">
        <w:rPr>
          <w:rFonts w:ascii="Times New Roman" w:hAnsi="Times New Roman" w:cs="Times New Roman"/>
          <w:sz w:val="28"/>
          <w:szCs w:val="28"/>
        </w:rPr>
        <w:t xml:space="preserve">        1. Одобрить  проект решения Урюпинской районной Думы «О бюджете Урюпинского муниципального района на 2024 год и плановый период 2025 и 2026 годов».</w:t>
      </w:r>
    </w:p>
    <w:p w:rsidR="0030380E" w:rsidRPr="0030380E" w:rsidRDefault="0030380E" w:rsidP="00303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0E">
        <w:rPr>
          <w:rFonts w:ascii="Times New Roman" w:hAnsi="Times New Roman" w:cs="Times New Roman"/>
          <w:sz w:val="28"/>
          <w:szCs w:val="28"/>
        </w:rPr>
        <w:t xml:space="preserve">        2. Рекомендовать Урюпинской районной Думе принять решение                «О бюджете Урюпинского муниципального района на 2024 год и плановый период 2025 и 2026 годов» и принять  решение о его утверждении в предложенной редакции.</w:t>
      </w:r>
    </w:p>
    <w:p w:rsidR="0030380E" w:rsidRPr="0030380E" w:rsidRDefault="0030380E" w:rsidP="003038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380E" w:rsidRPr="0030380E" w:rsidRDefault="0030380E" w:rsidP="00303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80E">
        <w:rPr>
          <w:rFonts w:ascii="Times New Roman" w:hAnsi="Times New Roman" w:cs="Times New Roman"/>
          <w:sz w:val="28"/>
          <w:szCs w:val="28"/>
        </w:rPr>
        <w:t xml:space="preserve"> Председательствующая</w:t>
      </w:r>
    </w:p>
    <w:p w:rsidR="0030380E" w:rsidRPr="0030380E" w:rsidRDefault="0030380E" w:rsidP="00303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0E"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Pr="0030380E">
        <w:rPr>
          <w:rFonts w:ascii="Times New Roman" w:hAnsi="Times New Roman" w:cs="Times New Roman"/>
          <w:sz w:val="28"/>
          <w:szCs w:val="28"/>
        </w:rPr>
        <w:tab/>
      </w:r>
      <w:r w:rsidRPr="0030380E">
        <w:rPr>
          <w:rFonts w:ascii="Times New Roman" w:hAnsi="Times New Roman" w:cs="Times New Roman"/>
          <w:sz w:val="28"/>
          <w:szCs w:val="28"/>
        </w:rPr>
        <w:tab/>
      </w:r>
      <w:r w:rsidRPr="0030380E">
        <w:rPr>
          <w:rFonts w:ascii="Times New Roman" w:hAnsi="Times New Roman" w:cs="Times New Roman"/>
          <w:sz w:val="28"/>
          <w:szCs w:val="28"/>
        </w:rPr>
        <w:tab/>
      </w:r>
      <w:r w:rsidRPr="0030380E">
        <w:rPr>
          <w:rFonts w:ascii="Times New Roman" w:hAnsi="Times New Roman" w:cs="Times New Roman"/>
          <w:sz w:val="28"/>
          <w:szCs w:val="28"/>
        </w:rPr>
        <w:tab/>
      </w:r>
      <w:r w:rsidRPr="0030380E">
        <w:rPr>
          <w:rFonts w:ascii="Times New Roman" w:hAnsi="Times New Roman" w:cs="Times New Roman"/>
          <w:sz w:val="28"/>
          <w:szCs w:val="28"/>
        </w:rPr>
        <w:tab/>
        <w:t xml:space="preserve">                Т.Е. </w:t>
      </w:r>
      <w:proofErr w:type="spellStart"/>
      <w:r w:rsidRPr="0030380E">
        <w:rPr>
          <w:rFonts w:ascii="Times New Roman" w:hAnsi="Times New Roman" w:cs="Times New Roman"/>
          <w:sz w:val="28"/>
          <w:szCs w:val="28"/>
        </w:rPr>
        <w:t>Матыкина</w:t>
      </w:r>
      <w:proofErr w:type="spellEnd"/>
    </w:p>
    <w:sectPr w:rsidR="0030380E" w:rsidRPr="0030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30380E"/>
    <w:rsid w:val="0030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2023-12-12T07:09:00Z</dcterms:created>
  <dcterms:modified xsi:type="dcterms:W3CDTF">2023-12-12T07:16:00Z</dcterms:modified>
</cp:coreProperties>
</file>