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FD" w:rsidRDefault="001F45FD" w:rsidP="001F45FD">
      <w:pPr>
        <w:spacing w:after="0" w:line="240" w:lineRule="auto"/>
        <w:ind w:firstLine="524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3</w:t>
      </w:r>
    </w:p>
    <w:p w:rsidR="001F45FD" w:rsidRDefault="001F45FD" w:rsidP="001F45FD">
      <w:pPr>
        <w:spacing w:after="0" w:line="240" w:lineRule="auto"/>
        <w:ind w:firstLine="524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приказу отдела образования, опеки и</w:t>
      </w:r>
    </w:p>
    <w:p w:rsidR="001F45FD" w:rsidRDefault="001F45FD" w:rsidP="001F45FD">
      <w:pPr>
        <w:spacing w:after="0" w:line="240" w:lineRule="auto"/>
        <w:ind w:firstLine="524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попечительства администрации</w:t>
      </w:r>
    </w:p>
    <w:p w:rsidR="001F45FD" w:rsidRDefault="001F45FD" w:rsidP="001F45FD">
      <w:pPr>
        <w:spacing w:after="0" w:line="240" w:lineRule="auto"/>
        <w:ind w:firstLine="524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Урюпинского муниципального района</w:t>
      </w:r>
    </w:p>
    <w:p w:rsidR="001F45FD" w:rsidRDefault="001F45FD" w:rsidP="001F45FD">
      <w:pPr>
        <w:spacing w:after="0" w:line="240" w:lineRule="auto"/>
        <w:ind w:firstLine="524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30.07.2021 №79 </w:t>
      </w:r>
    </w:p>
    <w:p w:rsidR="00CD0B01" w:rsidRDefault="00CD0B01" w:rsidP="00383B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</w:t>
      </w:r>
    </w:p>
    <w:p w:rsidR="00CD0B01" w:rsidRDefault="00015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системы мониторинга эффективности руководителей всех образовательных организаций </w:t>
      </w:r>
      <w:r w:rsidR="00383B20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</w:t>
      </w:r>
      <w:proofErr w:type="gramEnd"/>
    </w:p>
    <w:p w:rsidR="00CD0B01" w:rsidRDefault="00CD0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характеристика системы образования </w:t>
      </w:r>
      <w:r w:rsidR="00383B20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актуальность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системы мониторинга эффективности руководителей образовательных организаций </w:t>
      </w:r>
      <w:r w:rsidR="00383B20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proofErr w:type="gramEnd"/>
    </w:p>
    <w:p w:rsidR="00CD0B01" w:rsidRDefault="00CD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/>
        <w:ind w:firstLine="567"/>
        <w:jc w:val="both"/>
      </w:pPr>
      <w:r>
        <w:rPr>
          <w:rFonts w:ascii="Times New Roman" w:eastAsia="Times New Roman" w:hAnsi="Times New Roman"/>
          <w:color w:val="000000"/>
          <w:sz w:val="28"/>
        </w:rPr>
        <w:t xml:space="preserve">Система образования </w:t>
      </w:r>
      <w:r w:rsidR="00383B20">
        <w:rPr>
          <w:rFonts w:ascii="Times New Roman" w:eastAsia="Times New Roman" w:hAnsi="Times New Roman"/>
          <w:sz w:val="28"/>
        </w:rPr>
        <w:t>Урюпинского</w:t>
      </w:r>
      <w:r>
        <w:rPr>
          <w:rFonts w:ascii="Times New Roman" w:eastAsia="Times New Roman" w:hAnsi="Times New Roman"/>
          <w:sz w:val="28"/>
        </w:rPr>
        <w:t xml:space="preserve"> муниципального </w:t>
      </w:r>
      <w:r>
        <w:rPr>
          <w:rFonts w:ascii="Times New Roman" w:eastAsia="Times New Roman" w:hAnsi="Times New Roman"/>
          <w:color w:val="000000"/>
          <w:sz w:val="28"/>
        </w:rPr>
        <w:t xml:space="preserve">района включает в себя: </w:t>
      </w:r>
    </w:p>
    <w:p w:rsidR="00CD0B01" w:rsidRDefault="00383B20">
      <w:pPr>
        <w:pStyle w:val="af2"/>
        <w:ind w:firstLine="567"/>
        <w:jc w:val="both"/>
      </w:pPr>
      <w:r>
        <w:rPr>
          <w:rFonts w:ascii="Times New Roman" w:eastAsia="Times New Roman" w:hAnsi="Times New Roman"/>
          <w:color w:val="000000"/>
          <w:sz w:val="28"/>
        </w:rPr>
        <w:t>14</w:t>
      </w:r>
      <w:r w:rsidR="00015AEA">
        <w:rPr>
          <w:rFonts w:ascii="Times New Roman" w:eastAsia="Times New Roman" w:hAnsi="Times New Roman"/>
          <w:color w:val="000000"/>
          <w:sz w:val="28"/>
        </w:rPr>
        <w:t xml:space="preserve">  общеобразова</w:t>
      </w:r>
      <w:r>
        <w:rPr>
          <w:rFonts w:ascii="Times New Roman" w:eastAsia="Times New Roman" w:hAnsi="Times New Roman"/>
          <w:color w:val="000000"/>
          <w:sz w:val="28"/>
        </w:rPr>
        <w:t xml:space="preserve">тельных учреждений и 6 </w:t>
      </w:r>
      <w:r w:rsidR="00015AEA">
        <w:rPr>
          <w:rFonts w:ascii="Times New Roman" w:eastAsia="Times New Roman" w:hAnsi="Times New Roman"/>
          <w:color w:val="000000"/>
          <w:sz w:val="28"/>
        </w:rPr>
        <w:t xml:space="preserve">филиалов, в них обучается </w:t>
      </w:r>
      <w:r>
        <w:rPr>
          <w:rFonts w:ascii="Times New Roman" w:eastAsia="Times New Roman" w:hAnsi="Times New Roman"/>
          <w:color w:val="000000"/>
          <w:sz w:val="28"/>
        </w:rPr>
        <w:t>2005</w:t>
      </w:r>
      <w:r w:rsidR="00015AEA">
        <w:rPr>
          <w:rFonts w:ascii="Times New Roman" w:eastAsia="Times New Roman" w:hAnsi="Times New Roman"/>
          <w:color w:val="000000"/>
          <w:sz w:val="28"/>
        </w:rPr>
        <w:t xml:space="preserve"> человек; </w:t>
      </w:r>
    </w:p>
    <w:p w:rsidR="00CD0B01" w:rsidRDefault="00383B20">
      <w:pPr>
        <w:pStyle w:val="af2"/>
        <w:ind w:firstLine="567"/>
        <w:jc w:val="both"/>
      </w:pPr>
      <w:r>
        <w:rPr>
          <w:rFonts w:ascii="Times New Roman" w:eastAsia="Times New Roman" w:hAnsi="Times New Roman"/>
          <w:color w:val="000000"/>
          <w:sz w:val="28"/>
        </w:rPr>
        <w:t>2 учреждения</w:t>
      </w:r>
      <w:r w:rsidR="00015AEA">
        <w:rPr>
          <w:rFonts w:ascii="Times New Roman" w:eastAsia="Times New Roman" w:hAnsi="Times New Roman"/>
          <w:color w:val="000000"/>
          <w:sz w:val="28"/>
        </w:rPr>
        <w:t xml:space="preserve"> дополнит</w:t>
      </w:r>
      <w:r>
        <w:rPr>
          <w:rFonts w:ascii="Times New Roman" w:eastAsia="Times New Roman" w:hAnsi="Times New Roman"/>
          <w:color w:val="000000"/>
          <w:sz w:val="28"/>
        </w:rPr>
        <w:t>ельного образования</w:t>
      </w:r>
      <w:r w:rsidR="00015AEA">
        <w:rPr>
          <w:rFonts w:ascii="Times New Roman" w:eastAsia="Times New Roman" w:hAnsi="Times New Roman"/>
          <w:color w:val="000000"/>
          <w:sz w:val="28"/>
        </w:rPr>
        <w:t xml:space="preserve">, в которых </w:t>
      </w:r>
      <w:r>
        <w:rPr>
          <w:rFonts w:ascii="Times New Roman" w:eastAsia="Times New Roman" w:hAnsi="Times New Roman"/>
          <w:color w:val="000000"/>
          <w:sz w:val="28"/>
        </w:rPr>
        <w:t>510 воспитанников</w:t>
      </w:r>
      <w:r w:rsidR="00015AEA">
        <w:rPr>
          <w:rFonts w:ascii="Times New Roman" w:eastAsia="Times New Roman" w:hAnsi="Times New Roman"/>
          <w:color w:val="000000"/>
          <w:sz w:val="28"/>
        </w:rPr>
        <w:t xml:space="preserve">; </w:t>
      </w:r>
    </w:p>
    <w:p w:rsidR="00CD0B01" w:rsidRDefault="00383B20" w:rsidP="00383B20">
      <w:pPr>
        <w:pStyle w:val="af2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1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дошкольны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 образовательных   организации и 6 дошкольных групп на базе общеобразовательных организаций,</w:t>
      </w:r>
      <w:r w:rsidR="0001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которых воспитывается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456</w:t>
      </w:r>
      <w:r w:rsidR="0001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CD0B01" w:rsidRDefault="00015A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Стабильное функционирование муниципальной системы образования требует обеспечения необходимых условий для организации деятельности образовательных организаций, предоставляющих населению </w:t>
      </w:r>
      <w:r w:rsidR="00383B20">
        <w:rPr>
          <w:rFonts w:ascii="Times New Roman" w:hAnsi="Times New Roman" w:cs="Times New Roman"/>
          <w:sz w:val="28"/>
          <w:szCs w:val="28"/>
        </w:rPr>
        <w:t xml:space="preserve">дошкольное, 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="00383B2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важно учитывать, что эффективность деятельности каждой образовательной организации,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образовательных результатов </w:t>
      </w:r>
      <w:r>
        <w:rPr>
          <w:rFonts w:ascii="Times New Roman" w:hAnsi="Times New Roman" w:cs="Times New Roman"/>
          <w:sz w:val="28"/>
          <w:szCs w:val="28"/>
        </w:rPr>
        <w:t>зависит от эффективности деятельности руководителя образовательной организации.</w:t>
      </w:r>
    </w:p>
    <w:p w:rsidR="00CD0B01" w:rsidRDefault="00015AEA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31.12.2019 </w:t>
      </w:r>
      <w:r>
        <w:rPr>
          <w:rFonts w:ascii="Times New Roman" w:hAnsi="Times New Roman" w:cs="Times New Roman"/>
          <w:sz w:val="28"/>
          <w:szCs w:val="28"/>
        </w:rPr>
        <w:br/>
        <w:t>№ 3273-р (с изменениями, внесенными распоряжением Правительства Российской Федерации от 07 октября 2020 года №2580-р) утверждены основные принципы национальной системы профессионального роста педагогических работников Российской Федерации и определены мероприятия, направленные на непрерывность профессионального развития педагогов и руководителей образовательных организаций, разработку модели аттестации руководителей общеобразовательных организаций, утверждение профессионального стандарта руководителя общеобразовательной организации.</w:t>
      </w:r>
      <w:proofErr w:type="gramEnd"/>
    </w:p>
    <w:p w:rsidR="00383B20" w:rsidRDefault="00383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развитие руководителей образовательных организаций Урюпинского муниципального района проходит в рамках существующей региональной системы подготовки управленческих кадров, направленной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повышение качества управленческой деятельности, формирование профессиональных компетенций руководителей муниципальных образовательных организаций. Руководители, а также управленческие команды имеют возможность</w:t>
      </w:r>
      <w:r w:rsidR="0096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проходить профессиональную подготовку и повышение квалификации и различных образовательных</w:t>
      </w:r>
      <w:r w:rsidR="0096117B">
        <w:rPr>
          <w:rFonts w:ascii="Times New Roman" w:hAnsi="Times New Roman" w:cs="Times New Roman"/>
          <w:sz w:val="28"/>
          <w:szCs w:val="28"/>
        </w:rPr>
        <w:t xml:space="preserve"> организациях Волгоградской области:</w:t>
      </w:r>
    </w:p>
    <w:p w:rsidR="0096117B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«Экономика и управление» по направлению магистратуры федерального государственного бюджетного образовательного учреждения высшего образования «Волгоградский государственный социально-педагогический университет» (далее именуется – ФГБОУ ВО «ВГСПУ») готовят будущих руководителей образовательных организаций; </w:t>
      </w:r>
    </w:p>
    <w:p w:rsidR="00CD0B01" w:rsidRDefault="00015AEA" w:rsidP="0096117B">
      <w:pPr>
        <w:spacing w:after="0" w:line="240" w:lineRule="auto"/>
        <w:ind w:firstLine="709"/>
        <w:jc w:val="both"/>
        <w:rPr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3B20">
        <w:rPr>
          <w:rFonts w:ascii="Times New Roman" w:hAnsi="Times New Roman" w:cs="Times New Roman"/>
          <w:sz w:val="28"/>
          <w:szCs w:val="28"/>
        </w:rPr>
        <w:t>Центре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ФГБОУ ВО «ВГСПУ» по программам повышения квалификации проходят переподготовку руководители различных образовательных организаций Волгоградской области. </w:t>
      </w:r>
    </w:p>
    <w:p w:rsidR="00CD0B01" w:rsidRDefault="00015AEA">
      <w:pPr>
        <w:shd w:val="clear" w:color="auto" w:fill="FFFFFF" w:themeFill="background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рамках деятельности ГАУ ДПО «ВГАПО» разрабатываются и реализуются адресные программы повышения квалификации для управленческих команд образовательных организаций.</w:t>
      </w:r>
    </w:p>
    <w:p w:rsidR="00CD0B01" w:rsidRDefault="00015A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Ресурсом непрерывного профессионального развития руководителей образовательных организаций и повышения эффективности руководителя является опыт участия в федеральных конкурсах профессионально-педагогического мастерства и реализации мероприятий федеральных, государственных программ развития образования, национальных проектов «Образование», «Демография». </w:t>
      </w:r>
    </w:p>
    <w:p w:rsidR="0096117B" w:rsidRPr="00D57BF9" w:rsidRDefault="0096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назначением на должность впервые каждый потенциальный руководитель муниципальной образовательной организации проходит обязательное собеседование на заседании Аттестационной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 согласования каждый кандидат на должность руководителя образовательной организации проходит процедуру аттестации на заседании муниципальной комиссии по аттестации руководителей муниципальных организаций, где он представляет и защищает разработанную им программу развития образовательной организации</w:t>
      </w:r>
      <w:r w:rsidR="00D57BF9">
        <w:rPr>
          <w:rFonts w:ascii="Times New Roman" w:hAnsi="Times New Roman" w:cs="Times New Roman"/>
          <w:sz w:val="28"/>
          <w:szCs w:val="28"/>
        </w:rPr>
        <w:t>. В Урюпинском муниципальном районе действует Аттестационная комиссия, которая принимает решение о соответствии кандидата требованиям, предъявляемым к должности руководителя. Аттестацию также проходят руководители, у которых истекает срок трудового договора. В этом случае эффективность руководителя</w:t>
      </w:r>
      <w:r w:rsidR="000207C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определяется его профессиональной компетентностью как совокупностью знаний, умений, профессиональных качеств, обеспечивающих выполнение профессиональных функций.</w:t>
      </w:r>
    </w:p>
    <w:p w:rsidR="00CD0B01" w:rsidRDefault="00015A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Однако, несмотря на существующие ресурсы, опыт работы, реализацию разнообразных мероприятий, в районе остаются школы с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необъективными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результатами,</w:t>
      </w:r>
      <w:r w:rsidR="00020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отмечается тенденция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устареванию управленческих кадров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складывается дефицит эффективных руководителей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образовательных организациях, расположенных в сельской местности,</w:t>
      </w:r>
      <w:r w:rsidR="00020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единая система формирования резерва управленческих кадров. </w:t>
      </w:r>
    </w:p>
    <w:p w:rsidR="000207C2" w:rsidRDefault="000207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7C2" w:rsidRDefault="000207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проблемные зоны, требующие решение:</w:t>
      </w:r>
    </w:p>
    <w:p w:rsidR="00CD0B01" w:rsidRDefault="00015AEA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учета результатов оценки деятельности руководителей образовательных организаций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организации процесса формирования профессиональных компетенций управленческих работников как системы формальных и неформальных образовательных мероприятий, в том числе адресных программ повышения квалификации, разработанных на основе диагностики профессиональных дефицитов;</w:t>
      </w:r>
    </w:p>
    <w:p w:rsidR="00CD0B01" w:rsidRDefault="00015AEA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 полной мере используется потенциал результатов оценочных процедур (</w:t>
      </w: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при определении эффективности деятельности руководителей образовательных организаций;</w:t>
      </w:r>
    </w:p>
    <w:p w:rsidR="00CD0B01" w:rsidRDefault="00015AEA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единой системы формирования резерва управленческих кадров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районном уровне;</w:t>
      </w:r>
    </w:p>
    <w:p w:rsidR="00CD0B01" w:rsidRDefault="00015AE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недостаточность и неравномерность кадровых, материально-технических, финансовых условий осуществления образовательного процесса в разных образовательных организациях.</w:t>
      </w:r>
    </w:p>
    <w:p w:rsidR="00CD0B01" w:rsidRDefault="00015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0043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путей решения представленных проблем выступает реализация районной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мониторинга эффективности деятельности руководителей образовательных организаций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5315BD">
        <w:rPr>
          <w:rFonts w:ascii="Times New Roman" w:eastAsia="Times New Roman" w:hAnsi="Times New Roman" w:cs="Times New Roman"/>
          <w:color w:val="000000"/>
          <w:sz w:val="28"/>
          <w:szCs w:val="28"/>
        </w:rPr>
        <w:t>Урюпинском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районе.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основа создания и функционирования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концепции  реализации системы монитори</w:t>
      </w:r>
      <w:r w:rsidR="005315BD">
        <w:rPr>
          <w:rFonts w:ascii="Times New Roman" w:hAnsi="Times New Roman" w:cs="Times New Roman"/>
          <w:sz w:val="28"/>
          <w:szCs w:val="28"/>
        </w:rPr>
        <w:t xml:space="preserve">нга эффективности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 </w:t>
      </w:r>
      <w:r w:rsidR="005315BD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31.12.2019 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 (с изменениями, внесенными распоряжением Правительства Российской Федерации от 07.10.2020 №2580-р);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04.02.2021 №Р-33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31.05.2021 г. №Р-117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Концепции целевой модели аттестации руководителей общеобразовательных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Волгоградской области от 30.10.2017 № 574-п «Об утверждении государственной программы Волгоградской области «Развитие образования в Волгоградской области»;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комитета образования и науки Волгоградской области от 09.12.2016 № 122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Концепции региональной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Волгоградской области»;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комитета образования, науки и молодежной политики Волгоградской области от 28.12.2015 № 44 «Об утверждении Положения о проведении оценки результатов деятельности образовательных организаций Волгоградской области, реализующих программы начального общего, основного общего и среднего общего образования»;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комитета образования и науки Волгоградской обл. от 05.12.2017 № 116 «Об утверждении Порядка проведения аттестации кандидатов на должность руководителя и руководителя государственной организации, подведомственной комитету образования, науки и молодежной политики Волгоградской области, согласования кандидатур для назначения на должности заместителей глав муниципальных районов и городских округов Волгоградской области, осуществляющих управление в сфере образования, и руководителей структурных подразделений органов местного самоуправления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районов </w:t>
      </w:r>
      <w:r>
        <w:rPr>
          <w:rFonts w:ascii="Times New Roman" w:hAnsi="Times New Roman" w:cs="Times New Roman"/>
          <w:sz w:val="28"/>
          <w:szCs w:val="28"/>
        </w:rPr>
        <w:br/>
        <w:t>и городских округов Волгоградской области, которые обеспечивают осуществление переданных государственных полномочий Волгоградской области, осуществляют муниципальное управление в сфере образования, а также рассмотрения кандидатов на должность руководителя муниципальной образовательной организации».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комитета образования, науки и молодежной политики Волгоградской области от 01.01.2021 № 241 «О создании в 2021 году в Волгоградской области центра непрерывного повышения профессионального мастерства педагогических работников на базе государственного автономного учреждения дополнительного профессионального образования «Волгоградская государственная академия последипломного образования»;</w:t>
      </w:r>
    </w:p>
    <w:p w:rsidR="00CD0B01" w:rsidRDefault="00015AEA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комитета образования, науки и молодежной политики Волгоградской области от 10.07.2021 № 586 «О создании и функционировании региональной системы научно-методического сопровождения педагогических работников и управленчески</w:t>
      </w:r>
      <w:r w:rsidR="005315BD">
        <w:rPr>
          <w:rFonts w:ascii="Times New Roman" w:hAnsi="Times New Roman" w:cs="Times New Roman"/>
          <w:color w:val="000000"/>
          <w:sz w:val="28"/>
          <w:szCs w:val="28"/>
        </w:rPr>
        <w:t>х кадров Волгоградской области»;</w:t>
      </w:r>
    </w:p>
    <w:p w:rsidR="005315BD" w:rsidRDefault="005315BD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Урюпинского муниципального района Волгоградской области от 1 марта 2017 г. № 98 «Об утверждении Порядка и сроков проведения аттестации кандидатов на должность руководителя и руководителя муниципальной образовательной организации Урюпинского муниципального района Волгоградской области»;</w:t>
      </w:r>
    </w:p>
    <w:p w:rsidR="00CD0B01" w:rsidRDefault="005315BD" w:rsidP="00CF1370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Урюпинского муниципального района Волгоградской области от 2 марта 2017 г. № 100 «Об утверждении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состава аттестационной комиссии администрации Урюпинского</w:t>
      </w:r>
      <w:r w:rsidR="00CF137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F13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Волгоградской области</w:t>
      </w:r>
      <w:proofErr w:type="gramEnd"/>
      <w:r w:rsidR="00CF1370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 аттестации кандидатов на должность руководителя и руководителя муниципальной образовательной организации Урюпинского муниципального района Волгоградской области».</w:t>
      </w:r>
    </w:p>
    <w:p w:rsidR="00CD0B01" w:rsidRDefault="00015AEA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мониторинга эффективности руководителей о</w:t>
      </w:r>
      <w:r w:rsidR="00CF1370">
        <w:rPr>
          <w:rFonts w:ascii="Times New Roman" w:hAnsi="Times New Roman" w:cs="Times New Roman"/>
          <w:sz w:val="28"/>
          <w:szCs w:val="28"/>
        </w:rPr>
        <w:t>бразовательных организаций 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proofErr w:type="gramEnd"/>
    </w:p>
    <w:p w:rsidR="00CD0B01" w:rsidRDefault="00CD0B01">
      <w:pPr>
        <w:pStyle w:val="af1"/>
        <w:spacing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CF1370" w:rsidRDefault="00015AEA">
      <w:pPr>
        <w:pStyle w:val="af1"/>
        <w:spacing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В контексте современных тенденций и требований к эффективности работы управленческих кадров, с учетом сложившегося регионального опыта в данном вопросе, а также на основе выявленных проблемных зон определена следующая цель: </w:t>
      </w:r>
    </w:p>
    <w:p w:rsidR="00CD0B01" w:rsidRDefault="00015AEA">
      <w:pPr>
        <w:pStyle w:val="af1"/>
        <w:spacing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посредством проведения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мониторинга эффективности руководителей образовательных организаций </w:t>
      </w:r>
      <w:r w:rsidR="00CF1370">
        <w:rPr>
          <w:sz w:val="28"/>
          <w:szCs w:val="28"/>
        </w:rPr>
        <w:t xml:space="preserve">Урюпинского </w:t>
      </w:r>
      <w:r>
        <w:rPr>
          <w:sz w:val="28"/>
          <w:szCs w:val="28"/>
        </w:rPr>
        <w:t>муниципального района Волгоградской области</w:t>
      </w:r>
      <w:proofErr w:type="gramEnd"/>
      <w:r>
        <w:rPr>
          <w:sz w:val="28"/>
          <w:szCs w:val="28"/>
        </w:rPr>
        <w:t xml:space="preserve"> выявлять динамику в эффективности деятельности руководителей образовательных организаций, соответственно прослеживать динамику качества работы образовательных организаций в целом. Таким образом</w:t>
      </w:r>
      <w:r w:rsidR="00897CA9">
        <w:rPr>
          <w:sz w:val="28"/>
          <w:szCs w:val="28"/>
        </w:rPr>
        <w:t>,</w:t>
      </w:r>
      <w:r>
        <w:rPr>
          <w:sz w:val="28"/>
          <w:szCs w:val="28"/>
        </w:rPr>
        <w:t xml:space="preserve"> рост </w:t>
      </w:r>
      <w:r>
        <w:rPr>
          <w:color w:val="000000"/>
          <w:sz w:val="28"/>
          <w:szCs w:val="28"/>
        </w:rPr>
        <w:t>качества образовательной деятельности будет обеспечен за счет роста эффективности руководителей образовательных организаций.</w:t>
      </w:r>
    </w:p>
    <w:p w:rsidR="00CD0B01" w:rsidRDefault="00015AE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эффективности руководителей образовательных организаций </w:t>
      </w:r>
      <w:r w:rsidR="00897CA9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позволяет решать следующие задачи: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управленческой деятельности в образовательных организациях, реализующих основные образовательные программы;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 руководителей образовательных организаций;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качества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резерва управленческих кадров на районном уровне;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кадровых, финансовых, материально-технических, психолого-педагогических и информационно-методических условий для реализации основных образовательных программ.</w:t>
      </w:r>
    </w:p>
    <w:p w:rsidR="00CD0B01" w:rsidRDefault="00CD0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Показатели, используемые в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мониторинга эффективности руководителей всех образовательных организаций  </w:t>
      </w:r>
      <w:r w:rsidR="00897CA9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proofErr w:type="gramEnd"/>
    </w:p>
    <w:p w:rsidR="00CD0B01" w:rsidRDefault="00CD0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B01" w:rsidRDefault="00897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015AEA">
        <w:rPr>
          <w:rFonts w:ascii="Times New Roman" w:hAnsi="Times New Roman" w:cs="Times New Roman"/>
          <w:sz w:val="28"/>
          <w:szCs w:val="28"/>
        </w:rPr>
        <w:t xml:space="preserve"> показатели, используемые в проведении </w:t>
      </w:r>
      <w:proofErr w:type="gramStart"/>
      <w:r w:rsidR="00015AEA">
        <w:rPr>
          <w:rFonts w:ascii="Times New Roman" w:hAnsi="Times New Roman" w:cs="Times New Roman"/>
          <w:sz w:val="28"/>
          <w:szCs w:val="28"/>
        </w:rPr>
        <w:t xml:space="preserve">мониторинга эффективности руководителей всех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Урюпинского</w:t>
      </w:r>
      <w:r w:rsidR="00015A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015AEA">
        <w:rPr>
          <w:rFonts w:ascii="Times New Roman" w:hAnsi="Times New Roman" w:cs="Times New Roman"/>
          <w:sz w:val="28"/>
          <w:szCs w:val="28"/>
        </w:rPr>
        <w:t xml:space="preserve">  определены на основе целей и задач настоящей Концепции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0B01" w:rsidRDefault="00CD0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Layout w:type="fixed"/>
        <w:tblLook w:val="04A0"/>
      </w:tblPr>
      <w:tblGrid>
        <w:gridCol w:w="2547"/>
        <w:gridCol w:w="7654"/>
      </w:tblGrid>
      <w:tr w:rsidR="00CD0B01" w:rsidTr="00897CA9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01" w:rsidRPr="00897CA9" w:rsidRDefault="00897CA9" w:rsidP="00897C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мониторинга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01" w:rsidRPr="00897CA9" w:rsidRDefault="00897CA9" w:rsidP="00897C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15AEA" w:rsidRPr="00897CA9">
              <w:rPr>
                <w:rFonts w:ascii="Times New Roman" w:hAnsi="Times New Roman" w:cs="Times New Roman"/>
                <w:sz w:val="28"/>
                <w:szCs w:val="28"/>
              </w:rPr>
              <w:t>аименование показателя</w:t>
            </w:r>
          </w:p>
        </w:tc>
      </w:tr>
      <w:tr w:rsidR="00CD0B01" w:rsidTr="00897CA9">
        <w:trPr>
          <w:trHeight w:val="7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01" w:rsidRPr="00897CA9" w:rsidRDefault="00897CA9" w:rsidP="00897C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уровня профессиональных компетенций руководителей муниципальных образовательных организаций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01" w:rsidRPr="00897CA9" w:rsidRDefault="00015AEA" w:rsidP="00897C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1. Доля руководителей </w:t>
            </w:r>
            <w:r w:rsidR="00897CA9"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 в отношении которых проводилась оценка качеств</w:t>
            </w:r>
            <w:r w:rsidR="00897CA9"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а управленческой деятельности,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руководителей всех </w:t>
            </w:r>
            <w:r w:rsidR="00897CA9"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 </w:t>
            </w:r>
            <w:r w:rsidR="00897CA9" w:rsidRPr="00897CA9">
              <w:rPr>
                <w:rFonts w:ascii="Times New Roman" w:hAnsi="Times New Roman" w:cs="Times New Roman"/>
                <w:sz w:val="28"/>
                <w:szCs w:val="28"/>
              </w:rPr>
              <w:t>Урюпинского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</w:t>
            </w:r>
            <w:r w:rsidR="00897CA9" w:rsidRPr="00897CA9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gramStart"/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CD0B01" w:rsidRPr="00897CA9" w:rsidRDefault="00015AEA" w:rsidP="00897C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2. Доля руководителей </w:t>
            </w:r>
            <w:r w:rsidR="00897CA9"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с высоким уровнем </w:t>
            </w:r>
            <w:proofErr w:type="spellStart"/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компетенций, от общего числа руководителей вс</w:t>
            </w:r>
            <w:r w:rsidR="00897CA9" w:rsidRPr="00897CA9">
              <w:rPr>
                <w:rFonts w:ascii="Times New Roman" w:hAnsi="Times New Roman" w:cs="Times New Roman"/>
                <w:sz w:val="28"/>
                <w:szCs w:val="28"/>
              </w:rPr>
              <w:t>ех муниципальных образовательных организаций Урюпинского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, %;</w:t>
            </w:r>
          </w:p>
          <w:p w:rsidR="00CD0B01" w:rsidRPr="00897CA9" w:rsidRDefault="00015AEA" w:rsidP="00897C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3. Доля руководителей </w:t>
            </w:r>
            <w:r w:rsidR="00897CA9"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организаций, обладающих требуемым уровнем профессиональной подготовки, от общего числа руководителей всех </w:t>
            </w:r>
            <w:r w:rsidR="00897CA9"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r w:rsidR="00897CA9" w:rsidRPr="00897CA9">
              <w:rPr>
                <w:rFonts w:ascii="Times New Roman" w:hAnsi="Times New Roman" w:cs="Times New Roman"/>
                <w:sz w:val="28"/>
                <w:szCs w:val="28"/>
              </w:rPr>
              <w:t>Урюпинского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, %;</w:t>
            </w:r>
          </w:p>
          <w:p w:rsidR="00CD0B01" w:rsidRPr="00897CA9" w:rsidRDefault="00015AEA" w:rsidP="00897C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4. Доля руководителей </w:t>
            </w:r>
            <w:r w:rsidR="00897CA9"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 добровольно прошедших процедуру выявлен</w:t>
            </w:r>
            <w:r w:rsidR="00897CA9"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ия профессиональных дефицитов,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руководителей всех </w:t>
            </w:r>
            <w:r w:rsidR="00897CA9"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r w:rsidR="00897CA9" w:rsidRPr="00897CA9">
              <w:rPr>
                <w:rFonts w:ascii="Times New Roman" w:hAnsi="Times New Roman" w:cs="Times New Roman"/>
                <w:sz w:val="28"/>
                <w:szCs w:val="28"/>
              </w:rPr>
              <w:t>Урюпинского муниципального района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  <w:p w:rsidR="00CD0B01" w:rsidRPr="00897CA9" w:rsidRDefault="00015AEA" w:rsidP="00897C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5. Доля руководителей </w:t>
            </w:r>
            <w:r w:rsidR="00897C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 прошедших повышение квалификации по актуальным направлен</w:t>
            </w:r>
            <w:r w:rsidR="00897CA9">
              <w:rPr>
                <w:rFonts w:ascii="Times New Roman" w:hAnsi="Times New Roman" w:cs="Times New Roman"/>
                <w:sz w:val="28"/>
                <w:szCs w:val="28"/>
              </w:rPr>
              <w:t xml:space="preserve">иям образования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последние три года, от общего числа руководителей всех </w:t>
            </w:r>
            <w:r w:rsidR="00897C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r w:rsidR="00897CA9">
              <w:rPr>
                <w:rFonts w:ascii="Times New Roman" w:hAnsi="Times New Roman" w:cs="Times New Roman"/>
                <w:sz w:val="28"/>
                <w:szCs w:val="28"/>
              </w:rPr>
              <w:t>Урюпинского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, %</w:t>
            </w:r>
          </w:p>
          <w:p w:rsidR="00CD0B01" w:rsidRPr="00897CA9" w:rsidRDefault="00015AEA" w:rsidP="00897C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6. Количество </w:t>
            </w:r>
            <w:r w:rsidR="00897C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897CA9">
              <w:rPr>
                <w:rFonts w:ascii="Times New Roman" w:hAnsi="Times New Roman" w:cs="Times New Roman"/>
                <w:sz w:val="28"/>
                <w:szCs w:val="28"/>
              </w:rPr>
              <w:t xml:space="preserve">тельных организаций, в которых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у административно-управленческих работников имеется высшее профессиональное образование или дополнительная профессиональная подготовка по направлени</w:t>
            </w:r>
            <w:r w:rsidR="00897CA9">
              <w:rPr>
                <w:rFonts w:ascii="Times New Roman" w:hAnsi="Times New Roman" w:cs="Times New Roman"/>
                <w:sz w:val="28"/>
                <w:szCs w:val="28"/>
              </w:rPr>
              <w:t xml:space="preserve">ям подготовки «Государственное и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муниципальное управление», «Менеджмент», «Управление персоналом», ед.;</w:t>
            </w:r>
          </w:p>
        </w:tc>
      </w:tr>
      <w:tr w:rsidR="00CD0B01" w:rsidTr="00897CA9">
        <w:trPr>
          <w:trHeight w:val="56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01" w:rsidRPr="00897CA9" w:rsidRDefault="00897CA9" w:rsidP="00897C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gramStart"/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результатов освоения основных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образовательных программ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01" w:rsidRPr="00897CA9" w:rsidRDefault="00015AEA" w:rsidP="00897CA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 w:rsidR="00897C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образовательных организаций, реализующих основные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программы общего образования, в образовательных организациях которых 100% обучающихся 4 классов достигли базового уровня предметной подготовки при освоении программ начального общего образования (по предметам русский язык и математика, по результатам всероссийских проверочных работ с обеспечением объективности на этапе проведения), от общего числа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, реализующих основные образовательные программы общего образования</w:t>
            </w:r>
            <w:proofErr w:type="gramEnd"/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  <w:p w:rsidR="00CD0B01" w:rsidRPr="00897CA9" w:rsidRDefault="00015AEA" w:rsidP="00897CA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образовательных организаций, реализующих основные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программы общего образования, в образовательных организациях которых более 50% обучающихся 5-9 классов достигли высокого уровня предметной подготовки при освоении образовательных программ основного общего образования (по предметам русский язык и математика, по результатам основного государственного экзамена с обеспечением объективности на этапе проведения), от общего числа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, реализующих основные образовательные программы</w:t>
            </w:r>
            <w:proofErr w:type="gramEnd"/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  <w:proofErr w:type="gramStart"/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CD0B01" w:rsidRPr="00897CA9" w:rsidRDefault="00015AEA" w:rsidP="00897CA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образовательных организаций, реализующих основные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программы общего образования, в образовательных организациях которых отсутствуют выпускники, не достигшие порогового значения результатов единого  государственного экзамена по русскому языку и математике, от общего числа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, реализующих основные образовательные программы общего образования, %</w:t>
            </w:r>
            <w:proofErr w:type="gramEnd"/>
          </w:p>
        </w:tc>
      </w:tr>
      <w:tr w:rsidR="00CD0B01" w:rsidTr="00897CA9">
        <w:trPr>
          <w:trHeight w:val="158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01" w:rsidRPr="00897CA9" w:rsidRDefault="004B2823" w:rsidP="00897C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образования обучающимися с ограниченными возможностями здоровья (далее именуется – ОВЗ), детьми-инвалидами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01" w:rsidRPr="00897CA9" w:rsidRDefault="00015AEA" w:rsidP="00897C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1. Доля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, реализующих основные образовательные программы общего образо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обеспечивших создание специальных условий для получения образования обучающимися с ОВЗ, детьми-инвалидами, от общего числа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7C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реализующих </w:t>
            </w:r>
            <w:r w:rsidRPr="00897CA9">
              <w:rPr>
                <w:rFonts w:ascii="Times New Roman" w:hAnsi="Times New Roman" w:cs="Times New Roman"/>
                <w:sz w:val="28"/>
                <w:szCs w:val="28"/>
              </w:rPr>
              <w:t>основные образовательные программы общего образования</w:t>
            </w:r>
            <w:proofErr w:type="gramStart"/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97CA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CD0B01" w:rsidRPr="00897CA9" w:rsidRDefault="00CD0B01" w:rsidP="00897CA9">
            <w:pPr>
              <w:pStyle w:val="228bf8a64b8551e1msonormal"/>
              <w:widowControl w:val="0"/>
              <w:shd w:val="clear" w:color="auto" w:fill="FFFFFF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D0B01" w:rsidTr="00897CA9">
        <w:trPr>
          <w:trHeight w:val="152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01" w:rsidRPr="004B2823" w:rsidRDefault="004B2823" w:rsidP="004B2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 управленческих кадров на муниципальном уровне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1. Наличие критериев отбора кандидатов для включения в кадровый резерв;</w:t>
            </w:r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2. Наличие системы подготовки для кандидатов, включенных в кадровый резерв;</w:t>
            </w:r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3. Наличие механизма сопровождения профессионального развития кандидатов, включенных в кадровый резерв;</w:t>
            </w:r>
          </w:p>
          <w:p w:rsidR="00CD0B01" w:rsidRPr="004B2823" w:rsidRDefault="00015AEA" w:rsidP="004B28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4. Количество кандидатов для включения в кадровый резерв, охваченных личностно-профессиональной диагностикой, чел.;</w:t>
            </w:r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Количество кандидатов для включения в кадровый резерв, успешно прошедших личностно-профессиональную диагностику, чел.;</w:t>
            </w:r>
          </w:p>
          <w:p w:rsidR="00CD0B01" w:rsidRPr="004B2823" w:rsidRDefault="00015AEA" w:rsidP="004B28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6. Количество кандидатов для включения в кадровый резерв, прошедших обучение в отчетный период, чел.;</w:t>
            </w:r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7. Количество лиц, зачисленных в кадровый резерв и назначенных на руководящие должности в отчетный период, чел.;</w:t>
            </w:r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8. Количество лиц, зачисленных в кадровый резерв, имеющих планы индивидуального развития, чел.:</w:t>
            </w:r>
          </w:p>
          <w:p w:rsidR="00CD0B01" w:rsidRPr="004B2823" w:rsidRDefault="00015AEA" w:rsidP="004B28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9. Количество лиц, зачисленных в кадровый резерв управленческих кадров, выполнившие планы индивидуального развития за отчетный период:</w:t>
            </w:r>
          </w:p>
          <w:p w:rsidR="00CD0B01" w:rsidRPr="004B2823" w:rsidRDefault="00015AEA" w:rsidP="004B2823">
            <w:pPr>
              <w:pStyle w:val="a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на 100%, чел.;</w:t>
            </w:r>
          </w:p>
          <w:p w:rsidR="00CD0B01" w:rsidRPr="004B2823" w:rsidRDefault="00015AEA" w:rsidP="004B2823">
            <w:pPr>
              <w:pStyle w:val="a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в объеме от 50 до 90%, чел.;</w:t>
            </w:r>
          </w:p>
          <w:p w:rsidR="00CD0B01" w:rsidRPr="004B2823" w:rsidRDefault="00015AEA" w:rsidP="004B2823">
            <w:pPr>
              <w:pStyle w:val="ad"/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в объеме менее 50%, чел.</w:t>
            </w:r>
          </w:p>
        </w:tc>
      </w:tr>
      <w:tr w:rsidR="00CD0B01" w:rsidTr="00897CA9">
        <w:trPr>
          <w:trHeight w:val="83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01" w:rsidRPr="004B2823" w:rsidRDefault="004B2823" w:rsidP="004B2823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реализации основных образовательных программ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1. Кадровые условия:</w:t>
            </w:r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 реализующих основные образовательные программы, с высшим профессиональным образованием или дополнительной профессиональной подготовкой по направлениям подготовки «Государственное и муниципальное управление», «Менеджмент», «Управление персоналом», чел.;</w:t>
            </w:r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реализующих основные образовательные программы, в образовательных организациях которых 100% обеспеченность педагогическими кадрами, от общего числа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28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реализующих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образовательные программы</w:t>
            </w:r>
            <w:proofErr w:type="gramStart"/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 реализующих основные образовательные программы</w:t>
            </w:r>
            <w:r w:rsidRPr="004B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организациях которых 100% педагогических работников проходят повышение квалификации не менее чем один раз за три года, от общего числа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28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реализующих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образовательные программы</w:t>
            </w:r>
            <w:proofErr w:type="gramStart"/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реализующей основные образовательные программы, квалифицированными педагогическими 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работниками:</w:t>
            </w:r>
            <w:proofErr w:type="gramEnd"/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доля учителей с установленной первой и высшей квалификационной категорией от общего количества учителей в образовательной организации</w:t>
            </w:r>
            <w:proofErr w:type="gramStart"/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доля учителей с высшим образованием от общего количества учителей в образовательной организации</w:t>
            </w:r>
            <w:proofErr w:type="gramStart"/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доля молодых учителей (до 35 лет) от общего количества учителей в образовательной организации</w:t>
            </w:r>
            <w:proofErr w:type="gramStart"/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доля учителей со стажем работы до 3 лет от общего количества учителей в образовательной организации, %</w:t>
            </w:r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2. Финансовые условия:</w:t>
            </w:r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реализующих основные образовательные программы, обеспечивающих процент роста среднемесячной заработной платы работников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 за счет всех источников финансирования (в сравнении с аналогичным периодом прошлого финансового года), от общего числа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28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реализующих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образовательные программы</w:t>
            </w:r>
            <w:proofErr w:type="gramStart"/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 реализующих основные образовательные программы, не имеющих замечаний по отчетам в рамках выполнения плана финансово-хозяйственной деятельности</w:t>
            </w:r>
            <w:proofErr w:type="gramStart"/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реализующих основные образовательные программы, получивших дополнительное финансирование на реализацию грантов/проектов, от общего числа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28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реализующих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образовательные программы</w:t>
            </w:r>
            <w:proofErr w:type="gramStart"/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реализующих основные образовательные программы, в общем бюджете которых есть доля дополнительных средств от оказания платных образовательных услуг, от общего числа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28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реализующих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образовательные программы</w:t>
            </w:r>
            <w:proofErr w:type="gramStart"/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3. Материально-технические условия:</w:t>
            </w:r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реализующих основные образовательные 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программы, в образовательных организациях которых библиотечный фонд на 100% оснащен учебной и методической литературой, в том числе в электронном виде, от общего числа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28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реализующих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образовательные программы</w:t>
            </w:r>
            <w:proofErr w:type="gramStart"/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реализующих основные образовательные программы, образовательные организации которых оснащены высокотехнологичным оборудованием в рамках реализации мероприятий региональных проектов национальных проектов «Образование», «Демография», от общего числа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28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реализующих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образовательные программы</w:t>
            </w:r>
            <w:proofErr w:type="gramStart"/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4. Информационно-методические условия (открытость образовательной организации):</w:t>
            </w:r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реализующих основные образовательные программы, деятельность которых освещена в средствах массовой информации (статьи, репортажи с положительной и/или нейтральной оценкой деятельности образовательной организации), от общего числа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28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реализующих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образовательные программы, %;</w:t>
            </w:r>
            <w:proofErr w:type="gramEnd"/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реализующих основные образовательные программы, официальный сайт которых соответствует требованиям к структуре официального сайта образовательной организации и формату предоставления информации, от общего числа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28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реализующих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образовательные программы</w:t>
            </w:r>
            <w:proofErr w:type="gramStart"/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CD0B01" w:rsidRPr="004B2823" w:rsidRDefault="00015AEA" w:rsidP="004B2823">
            <w:pPr>
              <w:widowControl w:val="0"/>
              <w:tabs>
                <w:tab w:val="left" w:pos="34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реализующих основные образовательные программы, на официальных сайтах которых своевременно обновляется информация, от общего числа руководителей </w:t>
            </w:r>
            <w:r w:rsidR="004B2823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организаций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28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реализующих</w:t>
            </w:r>
            <w:r w:rsidRPr="004B282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образовательные программы, %</w:t>
            </w:r>
          </w:p>
        </w:tc>
      </w:tr>
    </w:tbl>
    <w:p w:rsidR="004B2823" w:rsidRDefault="004B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эффективности руководителей всех образовательных организаций </w:t>
      </w:r>
      <w:r w:rsidR="004B2823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выступают основой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мониторинга, по результатам которого принимаются меры для совершенствования системы, а также необходимые управленческие решения.</w:t>
      </w:r>
    </w:p>
    <w:p w:rsidR="00CD0B01" w:rsidRDefault="00CD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Методы сбора и обработки информации</w:t>
      </w:r>
    </w:p>
    <w:p w:rsidR="00CD0B01" w:rsidRDefault="00CD0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B01" w:rsidRDefault="00015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сбора информации широко используются информационные системы: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информационная систем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br/>
        <w:t>(ФИС ОКО);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Волгоградской области «Единая информационная система в сфере образования Волгоградской области» (</w:t>
      </w:r>
      <w:hyperlink r:id="rId7">
        <w:r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https://sgo.volganet.ru/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информационная система «Навигатор дополнительного образования Волгоградской области» (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https://volgograd.pfdo.ru/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используются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</w:t>
      </w:r>
      <w:r w:rsidR="004B28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ующие методы сбора информации: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образовательных организаций, разработанные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оператором мониторинга, опрос руководителей образовательных организаций.</w:t>
      </w:r>
    </w:p>
    <w:p w:rsidR="00CD0B01" w:rsidRDefault="00015AE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проведения опроса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оператором мониторинга разрабатываются и утверждаются локальным актом опросные листы и способы обработки информации. Опрос муниципальных органов управления в сфере образования проводится посредством электронных ресурсов.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обработки информации: количественный и качественный анализы полученной информации.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анализ полученной информации: по каждому показателю определяется минимальные и максимальные значения, выявленные в ходе мониторинга.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анализ полученной информации позволит определить проблемные зоны и затруднения в достижении необходимого уровня эффективной работы руководителя образовательной организации и выделить перспективные направления, способствующие  повышению качества образовательной деятельности.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эффективности руководителя образовательной организации показывает результативность управления  качеством образовательной деятельности и способствует  повышению качества принимаемых управленческих решений.</w:t>
      </w:r>
    </w:p>
    <w:p w:rsidR="00CD0B01" w:rsidRDefault="00CD0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Мониторинг показателей</w:t>
      </w:r>
    </w:p>
    <w:p w:rsidR="00CD0B01" w:rsidRDefault="00CD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показателей эффективности руководителей всех образовательных организаций </w:t>
      </w:r>
      <w:r w:rsidR="004B2823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(далее именуется – мониторинг) организуется муниципальным оператором мониторинга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="00984682">
        <w:rPr>
          <w:rFonts w:ascii="Times New Roman" w:hAnsi="Times New Roman" w:cs="Times New Roman"/>
          <w:color w:val="000000"/>
          <w:sz w:val="28"/>
          <w:szCs w:val="28"/>
        </w:rPr>
        <w:t>образования, опеки и попечительства администрации Урюпинского муниципального района.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мониторинга определяются эффективные практики обеспечения профессионального развития управленческих работников.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предполагает проведение следующих мероприятий: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централизованный мониторинг представленных показателей эффективности руководителей всех </w:t>
      </w:r>
      <w:r w:rsidR="0098468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предполагающий сбор, обработку, хранение и распространение информации по вопросам: 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 управленческой деятельности в </w:t>
      </w:r>
      <w:r w:rsidR="0098468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основные образовательные программы;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профессиональных компетенций руководителей </w:t>
      </w:r>
      <w:r w:rsidR="0098468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качества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резерва управленческих кадров;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кадровых, финансовых, материально-технических условий для реализации основных образовательных программ;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анализ эффективности руководителей всех образовательных организаций в разрезе муниципальных образовательных систем и образовательной системы региона; 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корректирующих мероприятий, принятие управленческих решений, направленных на повышение эффективности руководителей образовательных организаций; 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всех заинтересованных сторон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показателей эффективности руководителей 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реализуемых мероприятий по повышению эффективности их работы. </w:t>
      </w:r>
    </w:p>
    <w:p w:rsidR="00CD0B01" w:rsidRDefault="00CD0B01" w:rsidP="0098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 результатов мониторинга</w:t>
      </w:r>
    </w:p>
    <w:p w:rsidR="00CD0B01" w:rsidRDefault="00CD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анализ результатов мониторинга осуществляется ежегодно </w:t>
      </w:r>
      <w:r>
        <w:rPr>
          <w:rFonts w:ascii="Times New Roman" w:hAnsi="Times New Roman" w:cs="Times New Roman"/>
          <w:sz w:val="28"/>
          <w:szCs w:val="28"/>
        </w:rPr>
        <w:br/>
        <w:t>на основании данных, полученных в результате проведения запланированных мероприятий мониторинга, и используется для разработки адресных рекомендаций, мероприятий и принятия управленческих решений.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Аналитические справки по результатам мониторинга </w:t>
      </w:r>
      <w:r>
        <w:rPr>
          <w:rFonts w:ascii="Times New Roman" w:hAnsi="Times New Roman"/>
          <w:color w:val="000000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оператор представляет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 заседании рабочей группы </w:t>
      </w:r>
      <w:r>
        <w:rPr>
          <w:rFonts w:ascii="Times New Roman" w:hAnsi="Times New Roman"/>
          <w:sz w:val="28"/>
          <w:szCs w:val="28"/>
        </w:rPr>
        <w:t xml:space="preserve">для координации работы по оценке региональных механизмов управления качеством образования в </w:t>
      </w:r>
      <w:r w:rsidR="00984682">
        <w:rPr>
          <w:rFonts w:ascii="Times New Roman" w:hAnsi="Times New Roman"/>
          <w:color w:val="000000"/>
          <w:sz w:val="28"/>
          <w:szCs w:val="28"/>
        </w:rPr>
        <w:t>Урюпинском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</w:rPr>
        <w:t>. В аналитических справках конкретизированы выводы, разработанные с учетом проведенной кластеризации, а также обозначены факторы, влияющие на результаты анализа по направлениям: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качества управленческой деятельности в </w:t>
      </w:r>
      <w:r w:rsidR="0098468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основные образовательные программы;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формирования профессиональных компетенций руководителей </w:t>
      </w:r>
      <w:r w:rsidR="0098468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обеспечения качества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сформированного резерва управленческих кадров;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создания кадровых, финансовых, материально-технических условий для реализации основных образовательных программ на региональном и муниципальном уровнях.</w:t>
      </w:r>
    </w:p>
    <w:p w:rsidR="00CD0B01" w:rsidRDefault="00CD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Адресные рекомендации по результатам анализа</w:t>
      </w:r>
    </w:p>
    <w:p w:rsidR="00CD0B01" w:rsidRDefault="00CD0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мониторинга разрабатываются рекомендации, которые адресованы  руководителям образовательных организаций</w:t>
      </w:r>
      <w:r w:rsidR="00984682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Адресные рекомендации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 распространение успешных практик руководителей </w:t>
      </w:r>
      <w:r w:rsidR="0098468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по обеспечению высокого качества подготовки обучающихся и созданию кадровых, финансовых, материально-технических, информационно-методических условий для реализации основных образовательных программ;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компетенций руководителей </w:t>
      </w:r>
      <w:r w:rsidR="0098468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лиц, входящих в состав кадрового резерва и кандидатов на включение в кадровый резерв на региональном и муниципальном уровнях.</w:t>
      </w:r>
    </w:p>
    <w:p w:rsidR="00CD0B01" w:rsidRDefault="00CD0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Меры, мероприятия</w:t>
      </w:r>
    </w:p>
    <w:p w:rsidR="00CD0B01" w:rsidRDefault="00CD0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руководителей </w:t>
      </w:r>
      <w:r w:rsidR="00984682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984682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 основой для принятия следующих мер:</w:t>
      </w:r>
    </w:p>
    <w:p w:rsidR="00CD0B01" w:rsidRDefault="00CD0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6"/>
        <w:tblW w:w="10197" w:type="dxa"/>
        <w:tblLayout w:type="fixed"/>
        <w:tblLook w:val="04A0"/>
      </w:tblPr>
      <w:tblGrid>
        <w:gridCol w:w="4106"/>
        <w:gridCol w:w="2972"/>
        <w:gridCol w:w="3119"/>
      </w:tblGrid>
      <w:tr w:rsidR="00CD0B01">
        <w:tc>
          <w:tcPr>
            <w:tcW w:w="4106" w:type="dxa"/>
          </w:tcPr>
          <w:p w:rsidR="00CD0B01" w:rsidRPr="00984682" w:rsidRDefault="00015AEA" w:rsidP="009846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4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72" w:type="dxa"/>
          </w:tcPr>
          <w:p w:rsidR="00CD0B01" w:rsidRPr="00984682" w:rsidRDefault="00015AEA" w:rsidP="009846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4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3119" w:type="dxa"/>
          </w:tcPr>
          <w:p w:rsidR="00CD0B01" w:rsidRPr="00984682" w:rsidRDefault="00015AEA" w:rsidP="009846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4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CD0B01">
        <w:trPr>
          <w:trHeight w:val="310"/>
        </w:trPr>
        <w:tc>
          <w:tcPr>
            <w:tcW w:w="10197" w:type="dxa"/>
            <w:gridSpan w:val="3"/>
          </w:tcPr>
          <w:p w:rsidR="00CD0B01" w:rsidRPr="00984682" w:rsidRDefault="00015AEA" w:rsidP="009846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4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профессиональных конкурсов для руководителей </w:t>
            </w:r>
            <w:r w:rsid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муниципальных </w:t>
            </w:r>
            <w:r w:rsidRPr="00984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образовательных организаций</w:t>
            </w:r>
          </w:p>
        </w:tc>
      </w:tr>
      <w:tr w:rsidR="00CD0B01">
        <w:tc>
          <w:tcPr>
            <w:tcW w:w="4106" w:type="dxa"/>
          </w:tcPr>
          <w:p w:rsidR="00CD0B01" w:rsidRPr="00984682" w:rsidRDefault="00015AEA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4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этап Всероссийского конкурса «Директор школы»</w:t>
            </w:r>
          </w:p>
        </w:tc>
        <w:tc>
          <w:tcPr>
            <w:tcW w:w="2972" w:type="dxa"/>
          </w:tcPr>
          <w:p w:rsidR="00CD0B01" w:rsidRPr="00984682" w:rsidRDefault="008F3FDF" w:rsidP="008F3F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 установленные сроки комитетом образования, науки и молодежной политики Волгоградской области</w:t>
            </w:r>
          </w:p>
        </w:tc>
        <w:tc>
          <w:tcPr>
            <w:tcW w:w="3119" w:type="dxa"/>
          </w:tcPr>
          <w:p w:rsidR="00CD0B01" w:rsidRPr="00984682" w:rsidRDefault="008F3FDF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образования, опеки и попечительства</w:t>
            </w:r>
          </w:p>
        </w:tc>
      </w:tr>
      <w:tr w:rsidR="008F3FDF">
        <w:tc>
          <w:tcPr>
            <w:tcW w:w="4106" w:type="dxa"/>
          </w:tcPr>
          <w:p w:rsidR="008F3FDF" w:rsidRPr="00984682" w:rsidRDefault="008F3FDF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Муниципальный этап регионального конкурса профессионального мастерства «Педагогический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дебюд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2" w:type="dxa"/>
          </w:tcPr>
          <w:p w:rsidR="008F3FDF" w:rsidRDefault="008F3FDF" w:rsidP="008F3F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Октябрь – ноябрь, ежегодно</w:t>
            </w:r>
          </w:p>
          <w:p w:rsidR="008F3FDF" w:rsidRDefault="008F3FDF" w:rsidP="008F3F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8F3FDF" w:rsidRDefault="008F3FDF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образования, опеки и попечительства</w:t>
            </w:r>
          </w:p>
        </w:tc>
      </w:tr>
      <w:tr w:rsidR="00CD0B01">
        <w:trPr>
          <w:trHeight w:val="377"/>
        </w:trPr>
        <w:tc>
          <w:tcPr>
            <w:tcW w:w="10197" w:type="dxa"/>
            <w:gridSpan w:val="3"/>
          </w:tcPr>
          <w:p w:rsidR="00CD0B01" w:rsidRPr="00984682" w:rsidRDefault="00015AEA" w:rsidP="008F3F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4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Формирование </w:t>
            </w:r>
            <w:r w:rsid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r w:rsidRPr="00984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резерва управленческих кадров</w:t>
            </w:r>
          </w:p>
        </w:tc>
      </w:tr>
      <w:tr w:rsidR="00CD0B01">
        <w:tc>
          <w:tcPr>
            <w:tcW w:w="4106" w:type="dxa"/>
          </w:tcPr>
          <w:p w:rsidR="00CD0B01" w:rsidRPr="00984682" w:rsidRDefault="00015AEA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4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Отбор кандидатов для включения в кадровый резерв управленческих кадров</w:t>
            </w:r>
          </w:p>
        </w:tc>
        <w:tc>
          <w:tcPr>
            <w:tcW w:w="2972" w:type="dxa"/>
          </w:tcPr>
          <w:p w:rsidR="00CD0B01" w:rsidRPr="00984682" w:rsidRDefault="00015AEA" w:rsidP="008F3F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846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январь-февраль, ежегодно</w:t>
            </w:r>
          </w:p>
        </w:tc>
        <w:tc>
          <w:tcPr>
            <w:tcW w:w="3119" w:type="dxa"/>
          </w:tcPr>
          <w:p w:rsidR="00CD0B01" w:rsidRPr="00984682" w:rsidRDefault="008F3FDF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образования, опеки и попечительства</w:t>
            </w:r>
          </w:p>
        </w:tc>
      </w:tr>
      <w:tr w:rsidR="00CD0B01">
        <w:tc>
          <w:tcPr>
            <w:tcW w:w="4106" w:type="dxa"/>
          </w:tcPr>
          <w:p w:rsidR="00CD0B01" w:rsidRPr="00984682" w:rsidRDefault="00015AEA" w:rsidP="009846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4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лиц, входящих в состав кадрового резерва управленческих кадров, в том числе организация стажировок</w:t>
            </w:r>
          </w:p>
        </w:tc>
        <w:tc>
          <w:tcPr>
            <w:tcW w:w="2972" w:type="dxa"/>
          </w:tcPr>
          <w:p w:rsidR="00CD0B01" w:rsidRPr="00984682" w:rsidRDefault="00015AEA" w:rsidP="008F3F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846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3119" w:type="dxa"/>
          </w:tcPr>
          <w:p w:rsidR="00CD0B01" w:rsidRPr="00984682" w:rsidRDefault="008F3FDF" w:rsidP="009846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образования, опеки и попечительства</w:t>
            </w:r>
          </w:p>
        </w:tc>
      </w:tr>
      <w:tr w:rsidR="00CD0B01">
        <w:tc>
          <w:tcPr>
            <w:tcW w:w="10197" w:type="dxa"/>
            <w:gridSpan w:val="3"/>
          </w:tcPr>
          <w:p w:rsidR="00CD0B01" w:rsidRPr="00984682" w:rsidRDefault="00015AEA" w:rsidP="009846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4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Система аттестации кандидатов и </w:t>
            </w:r>
            <w:r w:rsidRPr="00984682">
              <w:rPr>
                <w:rFonts w:ascii="Times New Roman" w:hAnsi="Times New Roman" w:cs="Times New Roman"/>
                <w:sz w:val="28"/>
                <w:szCs w:val="28"/>
              </w:rPr>
              <w:t>рассмотрения кандидатов на должность</w:t>
            </w:r>
            <w:r w:rsidRPr="00984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руководителей образовательных организаций</w:t>
            </w:r>
          </w:p>
        </w:tc>
      </w:tr>
      <w:tr w:rsidR="00CD0B01">
        <w:trPr>
          <w:trHeight w:val="557"/>
        </w:trPr>
        <w:tc>
          <w:tcPr>
            <w:tcW w:w="4106" w:type="dxa"/>
          </w:tcPr>
          <w:p w:rsidR="00CD0B01" w:rsidRPr="008F3FDF" w:rsidRDefault="00015AEA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кандидатов должность руководителя муниципальной образовательной организации</w:t>
            </w:r>
          </w:p>
        </w:tc>
        <w:tc>
          <w:tcPr>
            <w:tcW w:w="2972" w:type="dxa"/>
          </w:tcPr>
          <w:p w:rsidR="00CD0B01" w:rsidRPr="008F3FDF" w:rsidRDefault="00015AEA" w:rsidP="008F3F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Согласно графику</w:t>
            </w:r>
          </w:p>
        </w:tc>
        <w:tc>
          <w:tcPr>
            <w:tcW w:w="3119" w:type="dxa"/>
          </w:tcPr>
          <w:p w:rsidR="00CD0B01" w:rsidRDefault="008F3FDF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Комитет образования, науки и молодежной политики Волгоградской области,</w:t>
            </w:r>
          </w:p>
          <w:p w:rsidR="008F3FDF" w:rsidRPr="008F3FDF" w:rsidRDefault="008F3FDF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образования, опеки и попечительства</w:t>
            </w:r>
          </w:p>
        </w:tc>
      </w:tr>
      <w:tr w:rsidR="00CD0B01">
        <w:tc>
          <w:tcPr>
            <w:tcW w:w="10197" w:type="dxa"/>
            <w:gridSpan w:val="3"/>
          </w:tcPr>
          <w:p w:rsidR="00CD0B01" w:rsidRPr="008F3FDF" w:rsidRDefault="00015AEA" w:rsidP="008F3F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стажировочной</w:t>
            </w:r>
            <w:proofErr w:type="spellEnd"/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деятельности для руководителей </w:t>
            </w:r>
            <w:r w:rsid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муниципальных </w:t>
            </w: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образовательных организаций</w:t>
            </w:r>
          </w:p>
        </w:tc>
      </w:tr>
      <w:tr w:rsidR="00CD0B01">
        <w:tc>
          <w:tcPr>
            <w:tcW w:w="4106" w:type="dxa"/>
          </w:tcPr>
          <w:p w:rsidR="00CD0B01" w:rsidRPr="008F3FDF" w:rsidRDefault="00015AEA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стажировок в рамках реализации дополнительных профессиональных программ повышения квалификации</w:t>
            </w:r>
          </w:p>
        </w:tc>
        <w:tc>
          <w:tcPr>
            <w:tcW w:w="2972" w:type="dxa"/>
          </w:tcPr>
          <w:p w:rsidR="00CD0B01" w:rsidRPr="008F3FDF" w:rsidRDefault="00015AEA" w:rsidP="008F3F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 согласно плану-графику курсовых мероприятий ГАУ ДПО «ВГАПО»</w:t>
            </w:r>
          </w:p>
        </w:tc>
        <w:tc>
          <w:tcPr>
            <w:tcW w:w="3119" w:type="dxa"/>
          </w:tcPr>
          <w:p w:rsidR="00CD0B01" w:rsidRPr="008F3FDF" w:rsidRDefault="00015AEA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ГАУ ДПО «ВГАПО»;</w:t>
            </w:r>
          </w:p>
          <w:p w:rsidR="00CD0B01" w:rsidRPr="008F3FDF" w:rsidRDefault="00015AEA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руководители образовательных организаций</w:t>
            </w:r>
          </w:p>
        </w:tc>
      </w:tr>
      <w:tr w:rsidR="00CD0B01">
        <w:tc>
          <w:tcPr>
            <w:tcW w:w="10197" w:type="dxa"/>
            <w:gridSpan w:val="3"/>
          </w:tcPr>
          <w:p w:rsidR="00CD0B01" w:rsidRPr="008F3FDF" w:rsidRDefault="00015AEA" w:rsidP="008F3F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сетевого взаимодействия образовательных организаций</w:t>
            </w:r>
          </w:p>
        </w:tc>
      </w:tr>
      <w:tr w:rsidR="00CD0B01">
        <w:tc>
          <w:tcPr>
            <w:tcW w:w="4106" w:type="dxa"/>
          </w:tcPr>
          <w:p w:rsidR="00CD0B01" w:rsidRPr="008F3FDF" w:rsidRDefault="00015AEA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семинаров по вопросам организации сетевого взаимодействия образовательных организаций</w:t>
            </w:r>
          </w:p>
        </w:tc>
        <w:tc>
          <w:tcPr>
            <w:tcW w:w="2972" w:type="dxa"/>
          </w:tcPr>
          <w:p w:rsidR="00CD0B01" w:rsidRPr="008F3FDF" w:rsidRDefault="00015AEA" w:rsidP="008F3F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3119" w:type="dxa"/>
          </w:tcPr>
          <w:p w:rsidR="008F3FDF" w:rsidRPr="008F3FDF" w:rsidRDefault="008F3FDF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ГАУ ДПО «ВГАПО»;</w:t>
            </w:r>
          </w:p>
          <w:p w:rsidR="00CD0B01" w:rsidRPr="008F3FDF" w:rsidRDefault="008F3FDF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образования, опеки и попечительства,</w:t>
            </w:r>
          </w:p>
          <w:p w:rsidR="00CD0B01" w:rsidRPr="008F3FDF" w:rsidRDefault="00015AEA" w:rsidP="008F3F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руководители ОО</w:t>
            </w:r>
          </w:p>
          <w:p w:rsidR="00CD0B01" w:rsidRPr="008F3FDF" w:rsidRDefault="00CD0B01" w:rsidP="008F3F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B01">
        <w:tc>
          <w:tcPr>
            <w:tcW w:w="4106" w:type="dxa"/>
          </w:tcPr>
          <w:p w:rsidR="00CD0B01" w:rsidRPr="008F3FDF" w:rsidRDefault="00015AEA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Отбор лучших практик организации сетевого взаимодействия образовательных организаций</w:t>
            </w:r>
          </w:p>
        </w:tc>
        <w:tc>
          <w:tcPr>
            <w:tcW w:w="2972" w:type="dxa"/>
          </w:tcPr>
          <w:p w:rsidR="00CD0B01" w:rsidRPr="008F3FDF" w:rsidRDefault="00015AEA" w:rsidP="008F3F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ноябрь-декабрь, ежегодно</w:t>
            </w:r>
          </w:p>
        </w:tc>
        <w:tc>
          <w:tcPr>
            <w:tcW w:w="3119" w:type="dxa"/>
          </w:tcPr>
          <w:p w:rsidR="008F3FDF" w:rsidRPr="008F3FDF" w:rsidRDefault="008F3FDF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ГАУ ДПО «ВГАПО»;</w:t>
            </w:r>
          </w:p>
          <w:p w:rsidR="008F3FDF" w:rsidRPr="008F3FDF" w:rsidRDefault="008F3FDF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образования, опеки и попечительства,</w:t>
            </w:r>
          </w:p>
          <w:p w:rsidR="00CD0B01" w:rsidRPr="008F3FDF" w:rsidRDefault="008F3FDF" w:rsidP="008F3F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CD0B01">
        <w:tc>
          <w:tcPr>
            <w:tcW w:w="10197" w:type="dxa"/>
            <w:gridSpan w:val="3"/>
          </w:tcPr>
          <w:p w:rsidR="00CD0B01" w:rsidRPr="008F3FDF" w:rsidRDefault="00015AEA" w:rsidP="008F3F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процедур, направленных на выявление и устранение профессиональных дефицитов руководителей образовательных организаций</w:t>
            </w:r>
          </w:p>
        </w:tc>
      </w:tr>
      <w:tr w:rsidR="00CD0B01">
        <w:tc>
          <w:tcPr>
            <w:tcW w:w="4106" w:type="dxa"/>
          </w:tcPr>
          <w:p w:rsidR="00CD0B01" w:rsidRPr="008F3FDF" w:rsidRDefault="00015AEA" w:rsidP="008F3F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инструментария для исследования профессиональных дефицитов руководителей образовательных организаций</w:t>
            </w:r>
          </w:p>
        </w:tc>
        <w:tc>
          <w:tcPr>
            <w:tcW w:w="2972" w:type="dxa"/>
          </w:tcPr>
          <w:p w:rsidR="00CD0B01" w:rsidRPr="008F3FDF" w:rsidRDefault="00015AEA" w:rsidP="00CE07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3119" w:type="dxa"/>
          </w:tcPr>
          <w:p w:rsidR="00CD0B01" w:rsidRPr="008F3FDF" w:rsidRDefault="00CE0727" w:rsidP="008F3F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образования, опеки и попечительства</w:t>
            </w:r>
            <w:r w:rsidRPr="008F3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0B01">
        <w:tc>
          <w:tcPr>
            <w:tcW w:w="4106" w:type="dxa"/>
          </w:tcPr>
          <w:p w:rsidR="00CD0B01" w:rsidRPr="008F3FDF" w:rsidRDefault="00015AEA" w:rsidP="00CE07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Проведение диагностики профессиональных дефицитов руководителей образовательных организаций в рамках реализации дополнительных профессиональных программ повышения квалификации</w:t>
            </w:r>
          </w:p>
        </w:tc>
        <w:tc>
          <w:tcPr>
            <w:tcW w:w="2972" w:type="dxa"/>
          </w:tcPr>
          <w:p w:rsidR="00CD0B01" w:rsidRPr="008F3FDF" w:rsidRDefault="00015AEA" w:rsidP="00CE07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00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3119" w:type="dxa"/>
          </w:tcPr>
          <w:p w:rsidR="00CD0B01" w:rsidRPr="008F3FDF" w:rsidRDefault="00CE0727" w:rsidP="008F3F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образования, опеки и попечительства</w:t>
            </w:r>
          </w:p>
        </w:tc>
      </w:tr>
      <w:tr w:rsidR="00CD0B01">
        <w:tc>
          <w:tcPr>
            <w:tcW w:w="4106" w:type="dxa"/>
          </w:tcPr>
          <w:p w:rsidR="00CD0B01" w:rsidRPr="008F3FDF" w:rsidRDefault="00015AEA" w:rsidP="00CE07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адресных программ повышения квалификации и индивидуальных образовательных маршрутов</w:t>
            </w:r>
          </w:p>
        </w:tc>
        <w:tc>
          <w:tcPr>
            <w:tcW w:w="2972" w:type="dxa"/>
          </w:tcPr>
          <w:p w:rsidR="00CD0B01" w:rsidRPr="008F3FDF" w:rsidRDefault="00015AEA" w:rsidP="00CE07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ноябрь-декабрь, ежегодно</w:t>
            </w:r>
          </w:p>
        </w:tc>
        <w:tc>
          <w:tcPr>
            <w:tcW w:w="3119" w:type="dxa"/>
          </w:tcPr>
          <w:p w:rsidR="00CD0B01" w:rsidRPr="008F3FDF" w:rsidRDefault="00CE0727" w:rsidP="008F3F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образования, опеки и попечительства</w:t>
            </w:r>
          </w:p>
        </w:tc>
      </w:tr>
      <w:tr w:rsidR="00CD0B01">
        <w:tc>
          <w:tcPr>
            <w:tcW w:w="4106" w:type="dxa"/>
          </w:tcPr>
          <w:p w:rsidR="00CD0B01" w:rsidRPr="008F3FDF" w:rsidRDefault="00015AEA" w:rsidP="00CE07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адресных программ повышения квалификации и индивидуальных маршрутов профессионального развития руководителей образовательных организаций</w:t>
            </w:r>
          </w:p>
        </w:tc>
        <w:tc>
          <w:tcPr>
            <w:tcW w:w="2972" w:type="dxa"/>
          </w:tcPr>
          <w:p w:rsidR="00CD0B01" w:rsidRPr="008F3FDF" w:rsidRDefault="00015AEA" w:rsidP="00CE07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течение года согласно плану-графику курсовых мероприятий ГАУ ДПО «ВГАПО»</w:t>
            </w:r>
          </w:p>
        </w:tc>
        <w:tc>
          <w:tcPr>
            <w:tcW w:w="3119" w:type="dxa"/>
          </w:tcPr>
          <w:p w:rsidR="00CD0B01" w:rsidRPr="008F3FDF" w:rsidRDefault="00CE0727" w:rsidP="008F3F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образования, опеки и попечительства</w:t>
            </w:r>
          </w:p>
        </w:tc>
      </w:tr>
      <w:tr w:rsidR="00CD0B01">
        <w:tc>
          <w:tcPr>
            <w:tcW w:w="4106" w:type="dxa"/>
          </w:tcPr>
          <w:p w:rsidR="00CD0B01" w:rsidRPr="008F3FDF" w:rsidRDefault="00015AEA" w:rsidP="00CE07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управленческих команд по вопросам</w:t>
            </w:r>
            <w:proofErr w:type="gramEnd"/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качества образования</w:t>
            </w:r>
          </w:p>
        </w:tc>
        <w:tc>
          <w:tcPr>
            <w:tcW w:w="2972" w:type="dxa"/>
          </w:tcPr>
          <w:p w:rsidR="00CD0B01" w:rsidRPr="008F3FDF" w:rsidRDefault="00015AEA" w:rsidP="00CE07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течение года согласно плану-графику курсовых мероприятий ГАУ ДПО «ВГАПО»</w:t>
            </w:r>
          </w:p>
        </w:tc>
        <w:tc>
          <w:tcPr>
            <w:tcW w:w="3119" w:type="dxa"/>
          </w:tcPr>
          <w:p w:rsidR="00CD0B01" w:rsidRPr="008F3FDF" w:rsidRDefault="00CE0727" w:rsidP="008F3F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образования, опеки и попечительства</w:t>
            </w:r>
          </w:p>
        </w:tc>
      </w:tr>
      <w:tr w:rsidR="00CD0B01">
        <w:trPr>
          <w:trHeight w:val="340"/>
        </w:trPr>
        <w:tc>
          <w:tcPr>
            <w:tcW w:w="10197" w:type="dxa"/>
            <w:gridSpan w:val="3"/>
          </w:tcPr>
          <w:p w:rsidR="00CD0B01" w:rsidRPr="008F3FDF" w:rsidRDefault="00015AEA" w:rsidP="008F3FD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программ развития образовательных организаций</w:t>
            </w:r>
          </w:p>
        </w:tc>
      </w:tr>
      <w:tr w:rsidR="00CD0B01">
        <w:tc>
          <w:tcPr>
            <w:tcW w:w="4106" w:type="dxa"/>
          </w:tcPr>
          <w:p w:rsidR="00CD0B01" w:rsidRPr="008F3FDF" w:rsidRDefault="00015AEA" w:rsidP="00CE07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Реализация системы мероприятий на основе «горизонтального </w:t>
            </w:r>
            <w:proofErr w:type="gramStart"/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обучения» по вопросам</w:t>
            </w:r>
            <w:proofErr w:type="gramEnd"/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разработки (актуализации) и реализации программ развития образовательных организации</w:t>
            </w:r>
          </w:p>
        </w:tc>
        <w:tc>
          <w:tcPr>
            <w:tcW w:w="2972" w:type="dxa"/>
          </w:tcPr>
          <w:p w:rsidR="00CD0B01" w:rsidRPr="008F3FDF" w:rsidRDefault="00015AEA" w:rsidP="00CE072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3119" w:type="dxa"/>
          </w:tcPr>
          <w:p w:rsidR="00CE0727" w:rsidRPr="008F3FDF" w:rsidRDefault="00CE0727" w:rsidP="00CE07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3F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ГАУ ДПО «ВГАПО»;</w:t>
            </w:r>
          </w:p>
          <w:p w:rsidR="00CE0727" w:rsidRPr="008F3FDF" w:rsidRDefault="00CE0727" w:rsidP="00CE07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образования, опеки и попечительства,</w:t>
            </w:r>
          </w:p>
          <w:p w:rsidR="00CD0B01" w:rsidRPr="008F3FDF" w:rsidRDefault="00CD0B01" w:rsidP="008F3F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D0B01" w:rsidRDefault="00CD0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повышение эффективности руководителей </w:t>
      </w:r>
      <w:r w:rsidR="00CE072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организаций, реализуются в рамках муниципальных  планов и проектов: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план-график управленческих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курсов повышения профессионального мастерства руководителей </w:t>
      </w:r>
      <w:r w:rsidR="00CE0727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и организация мето</w:t>
      </w:r>
      <w:r w:rsidR="00CE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дических мероприятий и совещаний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CE0727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повышения уровня по темам:</w:t>
      </w:r>
    </w:p>
    <w:p w:rsidR="00CD0B01" w:rsidRDefault="00015A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подготовка вопросов к собеседованию  руководителей с целью проведения </w:t>
      </w:r>
      <w:r w:rsidR="00CE0727">
        <w:rPr>
          <w:rFonts w:ascii="Times New Roman" w:hAnsi="Times New Roman" w:cs="Times New Roman"/>
          <w:color w:val="000000"/>
          <w:sz w:val="28"/>
          <w:szCs w:val="28"/>
        </w:rPr>
        <w:t>аттестации;</w:t>
      </w:r>
    </w:p>
    <w:p w:rsidR="00CD0B01" w:rsidRDefault="00CE072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15AEA">
        <w:rPr>
          <w:rFonts w:ascii="Times New Roman" w:hAnsi="Times New Roman" w:cs="Times New Roman"/>
          <w:color w:val="000000"/>
          <w:sz w:val="28"/>
          <w:szCs w:val="28"/>
        </w:rPr>
        <w:t xml:space="preserve">одернизация воспитательной деятельности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015AE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0B01" w:rsidRDefault="00CE072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15AEA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питания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015AE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color w:val="000000"/>
          <w:sz w:val="28"/>
          <w:szCs w:val="28"/>
        </w:rPr>
        <w:t>Урюпинского</w:t>
      </w:r>
      <w:r w:rsidR="00015AE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0B01" w:rsidRDefault="00CE072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15AEA">
        <w:rPr>
          <w:rFonts w:ascii="Times New Roman" w:hAnsi="Times New Roman" w:cs="Times New Roman"/>
          <w:color w:val="000000"/>
          <w:sz w:val="28"/>
          <w:szCs w:val="28"/>
        </w:rPr>
        <w:t>ттестация руководителей образовательных организаций.</w:t>
      </w:r>
    </w:p>
    <w:p w:rsidR="00CD0B01" w:rsidRDefault="00CD0B01" w:rsidP="00C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Управленческие решения</w:t>
      </w:r>
    </w:p>
    <w:p w:rsidR="00CD0B01" w:rsidRDefault="00CD0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компонентов управленческого цикла является принятие управленческих решений на уровне управления образовательной организацией; управления системой образования муниципального района.</w:t>
      </w:r>
    </w:p>
    <w:p w:rsidR="00CD0B01" w:rsidRDefault="00015A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решения направлены на совершенствование качества образования и качества условий конкретной образовательной организации, муниципальной  системы образования и закрепляются в документах: приказах, распоряжениях, постановлениях, концепциях, программах, проектах и пр.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принимаемых управленческих решений: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организующие (например, организация  мероприятий, направленных на распространение эффективного опыта работы руководителя </w:t>
      </w:r>
      <w:r w:rsidR="00CE0727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образовательной организации);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активизирующие (например, решение о направлении ряда руководителей </w:t>
      </w:r>
      <w:r w:rsidR="00CE072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адресным программам дополнительного профессионального образования;  направление педагогических работников  на </w:t>
      </w:r>
      <w:r>
        <w:rPr>
          <w:rFonts w:ascii="Times New Roman" w:hAnsi="Times New Roman" w:cs="Times New Roman"/>
          <w:sz w:val="28"/>
          <w:szCs w:val="28"/>
        </w:rPr>
        <w:t xml:space="preserve">личностно-профессиональную диагностику и прохождение подготовки перед включением </w:t>
      </w:r>
      <w:r>
        <w:rPr>
          <w:rFonts w:ascii="Times New Roman" w:hAnsi="Times New Roman"/>
          <w:sz w:val="28"/>
          <w:szCs w:val="28"/>
        </w:rPr>
        <w:t>в кадровый резерв);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координирующие (например, решение о направление руководителя </w:t>
      </w:r>
      <w:r w:rsidR="00CE0727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образовательной организации на стажировку);</w:t>
      </w:r>
      <w:proofErr w:type="gramEnd"/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контролирующие (например, решение о ежемесячных совещаниях с руководителями</w:t>
      </w:r>
      <w:r w:rsidR="00CE0727"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по эффективности деятельности руководящих работников образовательных организаций);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стимулирующие (например, решение о поощрении победителей и призеров областных конкурсов профессионального мастерства; благодарственные письма управленческим работникам, привлекаемым в качестве экспертов).</w:t>
      </w:r>
    </w:p>
    <w:p w:rsidR="00CD0B01" w:rsidRDefault="00015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нормативных актах указываются сведения о сроках реал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управленческих решений, об участниках и назначении ответственных лиц.</w:t>
      </w:r>
    </w:p>
    <w:p w:rsidR="00CD0B01" w:rsidRDefault="00CD0B01" w:rsidP="00CE0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Анализ эффективности принятых мер</w:t>
      </w:r>
    </w:p>
    <w:p w:rsidR="00CD0B01" w:rsidRDefault="00CD0B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0B01" w:rsidRDefault="00015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Результаты анализа проведенных мероприятий, принятых мер и управленческих решений отражаются в отчетном документе, который содержит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сведения о динамике показателей мониторинга эффективности руководителей </w:t>
      </w:r>
      <w:r w:rsidR="00CE07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образовательных организаций, сведения о сроках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проведения анализа эффективности мер/мероприятий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E0727" w:rsidRDefault="00CE07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Отчетный документ предоставляется на совещание руководителей и определяет наличие или отсутствие проблемных зон по результатам мониторинга эффективности руководителей муниципальных образовательных организаций.</w:t>
      </w:r>
    </w:p>
    <w:p w:rsidR="00CD0B01" w:rsidRDefault="00015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Итогом проведения анализа эффективности принятых мер и мероприятий по обеспечению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руководителей </w:t>
      </w:r>
      <w:r w:rsidR="009C2C6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9C2C6F">
        <w:rPr>
          <w:rFonts w:ascii="Times New Roman" w:hAnsi="Times New Roman" w:cs="Times New Roman"/>
          <w:sz w:val="28"/>
          <w:szCs w:val="28"/>
        </w:rPr>
        <w:t>Урюпинского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является вывод о достижении </w:t>
      </w:r>
      <w:r>
        <w:rPr>
          <w:rFonts w:ascii="Times New Roman" w:hAnsi="Times New Roman" w:cs="Times New Roman"/>
          <w:sz w:val="28"/>
          <w:szCs w:val="28"/>
        </w:rPr>
        <w:t xml:space="preserve"> цели по повышению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уровня качества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о решении перечня поставленных задач и определения проблемы, которая ложится в основу при выстраивании нового управленческого цикла.</w:t>
      </w:r>
    </w:p>
    <w:p w:rsidR="00CD0B01" w:rsidRDefault="00CD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01" w:rsidRDefault="00CD0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B01" w:rsidRDefault="00CD0B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B01" w:rsidRDefault="00CD0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D0B01" w:rsidSect="00CD0B01">
      <w:headerReference w:type="default" r:id="rId9"/>
      <w:pgSz w:w="11906" w:h="16838"/>
      <w:pgMar w:top="1923" w:right="639" w:bottom="1134" w:left="1350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EA" w:rsidRDefault="00015AEA" w:rsidP="00CD0B01">
      <w:pPr>
        <w:spacing w:after="0" w:line="240" w:lineRule="auto"/>
      </w:pPr>
      <w:r>
        <w:separator/>
      </w:r>
    </w:p>
  </w:endnote>
  <w:endnote w:type="continuationSeparator" w:id="1">
    <w:p w:rsidR="00015AEA" w:rsidRDefault="00015AEA" w:rsidP="00CD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EA" w:rsidRDefault="00015AEA" w:rsidP="00CD0B01">
      <w:pPr>
        <w:spacing w:after="0" w:line="240" w:lineRule="auto"/>
      </w:pPr>
      <w:r>
        <w:separator/>
      </w:r>
    </w:p>
  </w:footnote>
  <w:footnote w:type="continuationSeparator" w:id="1">
    <w:p w:rsidR="00015AEA" w:rsidRDefault="00015AEA" w:rsidP="00CD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01" w:rsidRDefault="006C520A">
    <w:pPr>
      <w:pStyle w:val="Header"/>
    </w:pPr>
    <w:r>
      <w:fldChar w:fldCharType="begin"/>
    </w:r>
    <w:r w:rsidR="00015AEA">
      <w:instrText>PAGE</w:instrText>
    </w:r>
    <w:r>
      <w:fldChar w:fldCharType="separate"/>
    </w:r>
    <w:r w:rsidR="001F45FD">
      <w:rPr>
        <w:noProof/>
      </w:rPr>
      <w:t>8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B01"/>
    <w:rsid w:val="00015AEA"/>
    <w:rsid w:val="000207C2"/>
    <w:rsid w:val="001F45FD"/>
    <w:rsid w:val="00383B20"/>
    <w:rsid w:val="004B2823"/>
    <w:rsid w:val="005315BD"/>
    <w:rsid w:val="006C520A"/>
    <w:rsid w:val="00897CA9"/>
    <w:rsid w:val="008F3FDF"/>
    <w:rsid w:val="0096117B"/>
    <w:rsid w:val="00984682"/>
    <w:rsid w:val="009C2C6F"/>
    <w:rsid w:val="00CD0B01"/>
    <w:rsid w:val="00CE0727"/>
    <w:rsid w:val="00CF1370"/>
    <w:rsid w:val="00D5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36279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3">
    <w:name w:val="annotation reference"/>
    <w:basedOn w:val="a0"/>
    <w:uiPriority w:val="99"/>
    <w:semiHidden/>
    <w:unhideWhenUsed/>
    <w:qFormat/>
    <w:rsid w:val="007161D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7161D6"/>
    <w:rPr>
      <w:sz w:val="20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7161D6"/>
    <w:rPr>
      <w:rFonts w:ascii="Segoe UI" w:hAnsi="Segoe UI" w:cs="Segoe UI"/>
      <w:sz w:val="18"/>
      <w:szCs w:val="18"/>
    </w:rPr>
  </w:style>
  <w:style w:type="character" w:customStyle="1" w:styleId="a6">
    <w:name w:val="Тема примечания Знак"/>
    <w:basedOn w:val="a4"/>
    <w:uiPriority w:val="99"/>
    <w:semiHidden/>
    <w:qFormat/>
    <w:rsid w:val="00EF4400"/>
    <w:rPr>
      <w:b/>
      <w:bCs/>
      <w:sz w:val="20"/>
      <w:szCs w:val="20"/>
    </w:rPr>
  </w:style>
  <w:style w:type="character" w:styleId="a7">
    <w:name w:val="Strong"/>
    <w:basedOn w:val="a0"/>
    <w:uiPriority w:val="22"/>
    <w:qFormat/>
    <w:rsid w:val="00DF7EED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B66F34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36279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8">
    <w:name w:val="Посещённая гиперссылка"/>
    <w:basedOn w:val="a0"/>
    <w:uiPriority w:val="99"/>
    <w:semiHidden/>
    <w:unhideWhenUsed/>
    <w:rsid w:val="009519FE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4745DC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qFormat/>
    <w:rsid w:val="002A3C6C"/>
  </w:style>
  <w:style w:type="paragraph" w:customStyle="1" w:styleId="a9">
    <w:name w:val="Заголовок"/>
    <w:basedOn w:val="a"/>
    <w:next w:val="aa"/>
    <w:qFormat/>
    <w:rsid w:val="00CD0B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CD0B01"/>
    <w:pPr>
      <w:spacing w:after="140"/>
    </w:pPr>
  </w:style>
  <w:style w:type="paragraph" w:styleId="ab">
    <w:name w:val="List"/>
    <w:basedOn w:val="aa"/>
    <w:rsid w:val="00CD0B01"/>
    <w:rPr>
      <w:rFonts w:cs="Mangal"/>
    </w:rPr>
  </w:style>
  <w:style w:type="paragraph" w:customStyle="1" w:styleId="Caption">
    <w:name w:val="Caption"/>
    <w:basedOn w:val="a"/>
    <w:qFormat/>
    <w:rsid w:val="00CD0B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CD0B01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60786B"/>
    <w:pPr>
      <w:ind w:left="720"/>
      <w:contextualSpacing/>
    </w:pPr>
  </w:style>
  <w:style w:type="paragraph" w:customStyle="1" w:styleId="ConsPlusTitle">
    <w:name w:val="ConsPlusTitle"/>
    <w:qFormat/>
    <w:rsid w:val="00460074"/>
    <w:pPr>
      <w:widowControl w:val="0"/>
    </w:pPr>
    <w:rPr>
      <w:rFonts w:eastAsia="Times New Roman" w:cs="Calibri"/>
      <w:b/>
      <w:szCs w:val="20"/>
    </w:rPr>
  </w:style>
  <w:style w:type="paragraph" w:styleId="ae">
    <w:name w:val="annotation text"/>
    <w:basedOn w:val="a"/>
    <w:uiPriority w:val="99"/>
    <w:semiHidden/>
    <w:unhideWhenUsed/>
    <w:qFormat/>
    <w:rsid w:val="007161D6"/>
    <w:pPr>
      <w:spacing w:line="240" w:lineRule="auto"/>
    </w:pPr>
    <w:rPr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7161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subject"/>
    <w:basedOn w:val="ae"/>
    <w:next w:val="ae"/>
    <w:uiPriority w:val="99"/>
    <w:semiHidden/>
    <w:unhideWhenUsed/>
    <w:qFormat/>
    <w:rsid w:val="00EF4400"/>
    <w:rPr>
      <w:b/>
      <w:bCs/>
    </w:rPr>
  </w:style>
  <w:style w:type="paragraph" w:styleId="af1">
    <w:name w:val="Normal (Web)"/>
    <w:basedOn w:val="a"/>
    <w:uiPriority w:val="99"/>
    <w:semiHidden/>
    <w:unhideWhenUsed/>
    <w:qFormat/>
    <w:rsid w:val="003970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861D49"/>
    <w:pPr>
      <w:widowControl w:val="0"/>
    </w:pPr>
    <w:rPr>
      <w:rFonts w:ascii="Arial" w:hAnsi="Arial" w:cs="Arial"/>
      <w:sz w:val="20"/>
      <w:szCs w:val="20"/>
    </w:rPr>
  </w:style>
  <w:style w:type="paragraph" w:customStyle="1" w:styleId="228bf8a64b8551e1msonormal">
    <w:name w:val="228bf8a64b8551e1msonormal"/>
    <w:basedOn w:val="a"/>
    <w:qFormat/>
    <w:rsid w:val="00C22A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DB32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qFormat/>
    <w:rsid w:val="00CD0B01"/>
    <w:pPr>
      <w:spacing w:line="276" w:lineRule="auto"/>
    </w:pPr>
    <w:rPr>
      <w:rFonts w:ascii="Calibri" w:eastAsia="Liberation Serif" w:hAnsi="Calibri" w:cs="Liberation Serif"/>
      <w:szCs w:val="24"/>
      <w:lang w:eastAsia="hi-IN"/>
    </w:rPr>
  </w:style>
  <w:style w:type="paragraph" w:customStyle="1" w:styleId="af3">
    <w:name w:val="Содержимое таблицы"/>
    <w:basedOn w:val="a"/>
    <w:qFormat/>
    <w:rsid w:val="00CD0B01"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rsid w:val="00CD0B01"/>
    <w:pPr>
      <w:jc w:val="center"/>
    </w:pPr>
    <w:rPr>
      <w:b/>
      <w:bCs/>
    </w:rPr>
  </w:style>
  <w:style w:type="paragraph" w:customStyle="1" w:styleId="af5">
    <w:name w:val="Верхний и нижний колонтитулы"/>
    <w:basedOn w:val="a"/>
    <w:qFormat/>
    <w:rsid w:val="00CD0B01"/>
    <w:pPr>
      <w:suppressLineNumbers/>
      <w:tabs>
        <w:tab w:val="center" w:pos="4958"/>
        <w:tab w:val="right" w:pos="9917"/>
      </w:tabs>
    </w:pPr>
  </w:style>
  <w:style w:type="paragraph" w:customStyle="1" w:styleId="Header">
    <w:name w:val="Header"/>
    <w:basedOn w:val="af5"/>
    <w:rsid w:val="00CD0B01"/>
  </w:style>
  <w:style w:type="table" w:styleId="af6">
    <w:name w:val="Table Grid"/>
    <w:basedOn w:val="a1"/>
    <w:uiPriority w:val="59"/>
    <w:rsid w:val="00AD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gograd.pfd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o.volgane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F0C0-7E88-443B-8DF6-0827F7AD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17</Pages>
  <Words>5219</Words>
  <Characters>29752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dc:description/>
  <cp:lastModifiedBy>Shumilina_DY</cp:lastModifiedBy>
  <cp:revision>15</cp:revision>
  <cp:lastPrinted>2021-07-14T08:29:00Z</cp:lastPrinted>
  <dcterms:created xsi:type="dcterms:W3CDTF">2021-08-05T08:45:00Z</dcterms:created>
  <dcterms:modified xsi:type="dcterms:W3CDTF">2021-09-22T12:05:00Z</dcterms:modified>
  <dc:language>ru-RU</dc:language>
</cp:coreProperties>
</file>